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63B13" w14:textId="77777777" w:rsidR="00CE7887" w:rsidRDefault="00CE7887" w:rsidP="00CE7887">
      <w:pPr>
        <w:shd w:val="clear" w:color="auto" w:fill="FFFFFF"/>
        <w:spacing w:after="0" w:line="240" w:lineRule="auto"/>
        <w:outlineLvl w:val="0"/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</w:pPr>
      <w:r w:rsidRPr="00CE7887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Работодатель обязан обеспечить предоставление органам исполнительной власти субъектов РФ в области охраны труда информации и документов, необходимых для осуществления ими своих полномочий</w:t>
      </w:r>
    </w:p>
    <w:p w14:paraId="2CF52F61" w14:textId="77777777" w:rsidR="00CE7887" w:rsidRPr="00CE7887" w:rsidRDefault="00CE7887" w:rsidP="00CE7887">
      <w:pPr>
        <w:shd w:val="clear" w:color="auto" w:fill="FFFFFF"/>
        <w:spacing w:after="0" w:line="240" w:lineRule="auto"/>
        <w:outlineLvl w:val="0"/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</w:pPr>
    </w:p>
    <w:p w14:paraId="55277028" w14:textId="77777777" w:rsidR="00CE7887" w:rsidRDefault="00CE7887" w:rsidP="00CE7887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Уважаемые работодатели Степновского, а также работодатели-индивидуальные предприниматели!</w:t>
      </w:r>
      <w:r>
        <w:rPr>
          <w:rFonts w:ascii="Montserrat" w:hAnsi="Montserrat"/>
          <w:color w:val="273350"/>
        </w:rPr>
        <w:br/>
        <w:t>Напоминаем, что согласно статье 212 Трудового кодекса РФ работодатель обязан обеспечить предоставление органам исполнительной власти субъектов Российской Федерации в области охраны труда информаций и документов, необходимых для осуществления ими своих полномочий. Законом Ставропольского края от 11.12.2009 №92-кз полномочие по сбору и обработке информации о состоянии условий и охраны труда передано органам местного самоуправления.</w:t>
      </w:r>
    </w:p>
    <w:p w14:paraId="65069927" w14:textId="77777777" w:rsidR="00CE7887" w:rsidRDefault="00CE7887" w:rsidP="00CE7887">
      <w:pPr>
        <w:widowControl w:val="0"/>
        <w:jc w:val="center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В связи с этим, Вам необходимо заполнить и предоставить в управление труда и социальной защиты населения администрации Степновского муниципального округа Ставропольского края по адресу: 3579300, </w:t>
      </w:r>
      <w:proofErr w:type="spellStart"/>
      <w:r>
        <w:rPr>
          <w:rFonts w:ascii="Montserrat" w:hAnsi="Montserrat"/>
          <w:color w:val="273350"/>
        </w:rPr>
        <w:t>с.Степное</w:t>
      </w:r>
      <w:proofErr w:type="spellEnd"/>
      <w:r>
        <w:rPr>
          <w:rFonts w:ascii="Montserrat" w:hAnsi="Montserrat"/>
          <w:color w:val="273350"/>
        </w:rPr>
        <w:t xml:space="preserve">, </w:t>
      </w:r>
      <w:proofErr w:type="spellStart"/>
      <w:r>
        <w:rPr>
          <w:rFonts w:ascii="Montserrat" w:hAnsi="Montserrat"/>
          <w:color w:val="273350"/>
        </w:rPr>
        <w:t>пл.Ленина</w:t>
      </w:r>
      <w:proofErr w:type="spellEnd"/>
      <w:r>
        <w:rPr>
          <w:rFonts w:ascii="Montserrat" w:hAnsi="Montserrat"/>
          <w:color w:val="273350"/>
        </w:rPr>
        <w:t xml:space="preserve">, д.46 или по электронной почте: </w:t>
      </w:r>
      <w:hyperlink r:id="rId4" w:history="1">
        <w:r w:rsidRPr="0045572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stepnoe</w:t>
        </w:r>
        <w:r w:rsidRPr="0045572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_</w:t>
        </w:r>
        <w:r w:rsidRPr="0045572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sobes</w:t>
        </w:r>
        <w:r w:rsidRPr="0045572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@</w:t>
        </w:r>
        <w:r w:rsidRPr="0045572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mail</w:t>
        </w:r>
        <w:r w:rsidRPr="0045572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</w:t>
        </w:r>
        <w:r w:rsidRPr="0045572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 xml:space="preserve"> </w:t>
      </w:r>
      <w:r>
        <w:rPr>
          <w:rFonts w:ascii="Montserrat" w:hAnsi="Montserrat"/>
          <w:color w:val="273350"/>
        </w:rPr>
        <w:t>информацию о состоянии условий и охраны труда в организации  на бумажном, электронном носителе либо в электронной форме, а также заполнить форму «Информация о состоянии условий и охраны труда в организации»  в личном кабинете работодателя в программном комплексе «Катарсис» на Интерактивном портале службы занятости министерства труда и социальной защиты населения Ставропольского края  «Работа в России» (</w:t>
      </w:r>
      <w:hyperlink r:id="rId5" w:history="1">
        <w:r w:rsidRPr="0035623E">
          <w:rPr>
            <w:rStyle w:val="a4"/>
            <w:rFonts w:ascii="Montserrat" w:hAnsi="Montserrat"/>
          </w:rPr>
          <w:t>https://stavzan.ru/</w:t>
        </w:r>
      </w:hyperlink>
      <w:r>
        <w:rPr>
          <w:rFonts w:ascii="Montserrat" w:hAnsi="Montserrat"/>
          <w:color w:val="273350"/>
        </w:rPr>
        <w:t>).</w:t>
      </w:r>
    </w:p>
    <w:p w14:paraId="492E5937" w14:textId="0FB671A6" w:rsidR="00CE7887" w:rsidRDefault="00CE7887" w:rsidP="00CE7887">
      <w:pPr>
        <w:widowControl w:val="0"/>
        <w:jc w:val="center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Срок сдачи отчета в 2025 год – </w:t>
      </w:r>
      <w:r w:rsidRPr="00CE7887">
        <w:rPr>
          <w:rFonts w:ascii="Montserrat" w:hAnsi="Montserrat"/>
          <w:color w:val="273350"/>
          <w:highlight w:val="yellow"/>
        </w:rPr>
        <w:t>до 15.01.202</w:t>
      </w:r>
      <w:r w:rsidR="002E6BF6">
        <w:rPr>
          <w:rFonts w:ascii="Montserrat" w:hAnsi="Montserrat"/>
          <w:color w:val="273350"/>
        </w:rPr>
        <w:t>5</w:t>
      </w:r>
    </w:p>
    <w:p w14:paraId="6532AFC4" w14:textId="35549E41" w:rsidR="002E6BF6" w:rsidRDefault="002E6BF6" w:rsidP="002E6BF6">
      <w:pPr>
        <w:widowControl w:val="0"/>
        <w:rPr>
          <w:rFonts w:ascii="Montserrat" w:hAnsi="Montserrat"/>
          <w:color w:val="273350"/>
        </w:rPr>
      </w:pPr>
      <w:r>
        <w:rPr>
          <w:rFonts w:ascii="Montserrat" w:hAnsi="Montserrat" w:hint="eastAsia"/>
          <w:color w:val="273350"/>
        </w:rPr>
        <w:t xml:space="preserve"> </w:t>
      </w:r>
      <w:r>
        <w:rPr>
          <w:rFonts w:ascii="Montserrat" w:hAnsi="Montserrat"/>
          <w:color w:val="273350"/>
        </w:rPr>
        <w:t xml:space="preserve">                                                                   за 1 полугодие до 15.06.2025</w:t>
      </w:r>
    </w:p>
    <w:p w14:paraId="122169FA" w14:textId="77777777" w:rsidR="00CE7887" w:rsidRDefault="00CE7887" w:rsidP="00CE7887">
      <w:pPr>
        <w:widowControl w:val="0"/>
        <w:jc w:val="center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Обращаем Ваше внимание, что список организаций (работодателей), не предоставивших информацию о состоянии условий и охран</w:t>
      </w:r>
      <w:bookmarkStart w:id="0" w:name="_GoBack"/>
      <w:bookmarkEnd w:id="0"/>
      <w:r>
        <w:rPr>
          <w:rFonts w:ascii="Montserrat" w:hAnsi="Montserrat"/>
          <w:color w:val="273350"/>
        </w:rPr>
        <w:t>ы труда в орган местного самоуправления в установленном порядке, будет направлен в Государственную инспекцию труда в Ставропольском крае и Прокуратуру Степновского района.</w:t>
      </w:r>
      <w:r>
        <w:rPr>
          <w:rFonts w:ascii="Montserrat" w:hAnsi="Montserrat"/>
          <w:color w:val="273350"/>
        </w:rPr>
        <w:br/>
        <w:t>Консультации по форме отчета и его заполнению можно получить по телефону 8(86563)31291 (Лаптева Светлана Григорьевн</w:t>
      </w:r>
      <w:r>
        <w:rPr>
          <w:rFonts w:ascii="Montserrat" w:hAnsi="Montserrat" w:hint="eastAsia"/>
          <w:color w:val="273350"/>
        </w:rPr>
        <w:t>а</w:t>
      </w:r>
      <w:r>
        <w:rPr>
          <w:rFonts w:ascii="Montserrat" w:hAnsi="Montserrat"/>
          <w:color w:val="273350"/>
        </w:rPr>
        <w:t>).</w:t>
      </w:r>
    </w:p>
    <w:p w14:paraId="26EB4AE1" w14:textId="77777777" w:rsidR="00CE7887" w:rsidRPr="00CE7887" w:rsidRDefault="00CE7887" w:rsidP="00CE7887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  <w:highlight w:val="yellow"/>
        </w:rPr>
      </w:pPr>
      <w:hyperlink r:id="rId6" w:history="1">
        <w:r w:rsidRPr="00CE7887">
          <w:rPr>
            <w:rStyle w:val="a4"/>
            <w:rFonts w:ascii="Montserrat" w:hAnsi="Montserrat"/>
            <w:color w:val="306AFD"/>
            <w:highlight w:val="yellow"/>
            <w:u w:val="none"/>
          </w:rPr>
          <w:t>Методические рекомендации</w:t>
        </w:r>
      </w:hyperlink>
    </w:p>
    <w:p w14:paraId="2BA44FEA" w14:textId="77777777" w:rsidR="00CE7887" w:rsidRPr="00CE7887" w:rsidRDefault="002E6BF6" w:rsidP="00920E5D">
      <w:pPr>
        <w:pStyle w:val="a3"/>
        <w:shd w:val="clear" w:color="auto" w:fill="FFFFFF"/>
        <w:tabs>
          <w:tab w:val="left" w:pos="1861"/>
        </w:tabs>
        <w:spacing w:before="0" w:beforeAutospacing="0" w:after="210" w:afterAutospacing="0"/>
        <w:rPr>
          <w:rFonts w:ascii="Montserrat" w:hAnsi="Montserrat"/>
          <w:color w:val="273350"/>
          <w:highlight w:val="yellow"/>
        </w:rPr>
      </w:pPr>
      <w:hyperlink r:id="rId7" w:history="1">
        <w:r w:rsidR="00CE7887" w:rsidRPr="00CE7887">
          <w:rPr>
            <w:rStyle w:val="a4"/>
            <w:rFonts w:ascii="Montserrat" w:hAnsi="Montserrat"/>
            <w:color w:val="306AFD"/>
            <w:highlight w:val="yellow"/>
            <w:u w:val="none"/>
          </w:rPr>
          <w:t>Форма отчета</w:t>
        </w:r>
      </w:hyperlink>
      <w:r w:rsidR="00920E5D">
        <w:rPr>
          <w:rFonts w:ascii="Montserrat" w:hAnsi="Montserrat"/>
          <w:color w:val="273350"/>
          <w:highlight w:val="yellow"/>
        </w:rPr>
        <w:tab/>
      </w:r>
    </w:p>
    <w:p w14:paraId="599A83FF" w14:textId="77777777" w:rsidR="00CE7887" w:rsidRDefault="002E6BF6" w:rsidP="00CE7887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hyperlink r:id="rId8" w:history="1">
        <w:r w:rsidR="00CE7887" w:rsidRPr="00CE7887">
          <w:rPr>
            <w:rStyle w:val="a4"/>
            <w:rFonts w:ascii="Montserrat" w:hAnsi="Montserrat"/>
            <w:color w:val="306AFD"/>
            <w:highlight w:val="yellow"/>
            <w:u w:val="none"/>
          </w:rPr>
          <w:t>Инструкция по заполнению формы ОТ на портале</w:t>
        </w:r>
      </w:hyperlink>
    </w:p>
    <w:p w14:paraId="17C6AC20" w14:textId="77777777" w:rsidR="00AE17C2" w:rsidRDefault="00AE17C2"/>
    <w:sectPr w:rsidR="00AE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887"/>
    <w:rsid w:val="000507C5"/>
    <w:rsid w:val="00273226"/>
    <w:rsid w:val="002917D6"/>
    <w:rsid w:val="002E6BF6"/>
    <w:rsid w:val="004519D9"/>
    <w:rsid w:val="00920E5D"/>
    <w:rsid w:val="00933307"/>
    <w:rsid w:val="00AE17C2"/>
    <w:rsid w:val="00AE20AD"/>
    <w:rsid w:val="00B479C6"/>
    <w:rsid w:val="00CE7887"/>
    <w:rsid w:val="00E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6C2E3"/>
  <w15:docId w15:val="{4835D564-9DAC-452A-A3EE-88C7FE42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78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E788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E78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gosk.gosuslugi.ru/netcat_files/userfiles/UTSZN/Ohrana_truda/Instruktsiya_po_zapolneniyu_formy_OT_na_portale_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etrgosk.gosuslugi.ru/netcat_files/userfiles/UTSZN/Ohrana_truda/forma_otcheta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trgosk.gosuslugi.ru/netcat_files/userfiles/UTSZN/Ohrana_truda/Metodicheskie_rekomendatsii.docx" TargetMode="External"/><Relationship Id="rId5" Type="http://schemas.openxmlformats.org/officeDocument/2006/relationships/hyperlink" Target="https://stavzan.ru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tepnoe_sobes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Руслан</cp:lastModifiedBy>
  <cp:revision>3</cp:revision>
  <dcterms:created xsi:type="dcterms:W3CDTF">2025-04-04T13:57:00Z</dcterms:created>
  <dcterms:modified xsi:type="dcterms:W3CDTF">2025-05-27T07:51:00Z</dcterms:modified>
</cp:coreProperties>
</file>