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0B6" w:rsidRPr="00D5475E" w:rsidRDefault="001560B6" w:rsidP="00F452C4">
      <w:pPr>
        <w:pStyle w:val="ConsPlusNormal"/>
        <w:spacing w:line="240" w:lineRule="exact"/>
        <w:jc w:val="center"/>
        <w:rPr>
          <w:rFonts w:ascii="Times New Roman" w:hAnsi="Times New Roman" w:cs="Times New Roman"/>
          <w:b/>
          <w:color w:val="000000" w:themeColor="text1"/>
          <w:sz w:val="24"/>
          <w:szCs w:val="24"/>
        </w:rPr>
      </w:pPr>
      <w:r w:rsidRPr="00D5475E">
        <w:rPr>
          <w:rFonts w:ascii="Times New Roman" w:hAnsi="Times New Roman" w:cs="Times New Roman"/>
          <w:b/>
          <w:color w:val="000000" w:themeColor="text1"/>
          <w:sz w:val="24"/>
          <w:szCs w:val="24"/>
        </w:rPr>
        <w:t>ПАМЯТКА УЧАСТНИКА</w:t>
      </w:r>
    </w:p>
    <w:p w:rsidR="001560B6" w:rsidRPr="00D5475E" w:rsidRDefault="001560B6" w:rsidP="00F452C4">
      <w:pPr>
        <w:pStyle w:val="ConsPlusNormal"/>
        <w:spacing w:line="240" w:lineRule="exact"/>
        <w:jc w:val="center"/>
        <w:rPr>
          <w:rFonts w:ascii="Times New Roman" w:hAnsi="Times New Roman" w:cs="Times New Roman"/>
          <w:b/>
          <w:color w:val="000000" w:themeColor="text1"/>
          <w:sz w:val="24"/>
          <w:szCs w:val="24"/>
        </w:rPr>
      </w:pPr>
      <w:r w:rsidRPr="00D5475E">
        <w:rPr>
          <w:rFonts w:ascii="Times New Roman" w:hAnsi="Times New Roman" w:cs="Times New Roman"/>
          <w:b/>
          <w:color w:val="000000" w:themeColor="text1"/>
          <w:sz w:val="24"/>
          <w:szCs w:val="24"/>
        </w:rPr>
        <w:t>мероприятия по обеспечению жильем молодых семей</w:t>
      </w:r>
    </w:p>
    <w:p w:rsidR="001560B6" w:rsidRPr="00D5475E" w:rsidRDefault="001560B6" w:rsidP="00F452C4">
      <w:pPr>
        <w:pStyle w:val="ConsPlusNormal"/>
        <w:spacing w:line="240" w:lineRule="exact"/>
        <w:jc w:val="center"/>
        <w:rPr>
          <w:rFonts w:ascii="Times New Roman" w:hAnsi="Times New Roman" w:cs="Times New Roman"/>
          <w:b/>
          <w:color w:val="000000" w:themeColor="text1"/>
          <w:sz w:val="24"/>
          <w:szCs w:val="24"/>
        </w:rPr>
      </w:pPr>
      <w:r w:rsidRPr="00D5475E">
        <w:rPr>
          <w:rFonts w:ascii="Times New Roman" w:hAnsi="Times New Roman" w:cs="Times New Roman"/>
          <w:b/>
          <w:color w:val="000000" w:themeColor="text1"/>
          <w:sz w:val="24"/>
          <w:szCs w:val="24"/>
        </w:rPr>
        <w:t>в</w:t>
      </w:r>
      <w:r w:rsidR="00074D99" w:rsidRPr="00D5475E">
        <w:rPr>
          <w:rFonts w:ascii="Times New Roman" w:hAnsi="Times New Roman" w:cs="Times New Roman"/>
          <w:b/>
          <w:color w:val="000000" w:themeColor="text1"/>
          <w:sz w:val="24"/>
          <w:szCs w:val="24"/>
        </w:rPr>
        <w:t>едомственной целевой программы «</w:t>
      </w:r>
      <w:r w:rsidRPr="00D5475E">
        <w:rPr>
          <w:rFonts w:ascii="Times New Roman" w:hAnsi="Times New Roman" w:cs="Times New Roman"/>
          <w:b/>
          <w:color w:val="000000" w:themeColor="text1"/>
          <w:sz w:val="24"/>
          <w:szCs w:val="24"/>
        </w:rPr>
        <w:t>Оказание государственной</w:t>
      </w:r>
    </w:p>
    <w:p w:rsidR="001560B6" w:rsidRPr="00D5475E" w:rsidRDefault="001560B6" w:rsidP="00F452C4">
      <w:pPr>
        <w:pStyle w:val="ConsPlusNormal"/>
        <w:spacing w:line="240" w:lineRule="exact"/>
        <w:jc w:val="center"/>
        <w:rPr>
          <w:rFonts w:ascii="Times New Roman" w:hAnsi="Times New Roman" w:cs="Times New Roman"/>
          <w:b/>
          <w:color w:val="000000" w:themeColor="text1"/>
          <w:sz w:val="24"/>
          <w:szCs w:val="24"/>
        </w:rPr>
      </w:pPr>
      <w:r w:rsidRPr="00D5475E">
        <w:rPr>
          <w:rFonts w:ascii="Times New Roman" w:hAnsi="Times New Roman" w:cs="Times New Roman"/>
          <w:b/>
          <w:color w:val="000000" w:themeColor="text1"/>
          <w:sz w:val="24"/>
          <w:szCs w:val="24"/>
        </w:rPr>
        <w:t>поддержки гражданам в обеспечении жильем и оплате</w:t>
      </w:r>
    </w:p>
    <w:p w:rsidR="001560B6" w:rsidRPr="00D5475E" w:rsidRDefault="00074D99" w:rsidP="00F452C4">
      <w:pPr>
        <w:pStyle w:val="ConsPlusNormal"/>
        <w:spacing w:line="240" w:lineRule="exact"/>
        <w:jc w:val="center"/>
        <w:rPr>
          <w:rFonts w:ascii="Times New Roman" w:hAnsi="Times New Roman" w:cs="Times New Roman"/>
          <w:b/>
          <w:color w:val="000000" w:themeColor="text1"/>
          <w:sz w:val="24"/>
          <w:szCs w:val="24"/>
        </w:rPr>
      </w:pPr>
      <w:r w:rsidRPr="00D5475E">
        <w:rPr>
          <w:rFonts w:ascii="Times New Roman" w:hAnsi="Times New Roman" w:cs="Times New Roman"/>
          <w:b/>
          <w:color w:val="000000" w:themeColor="text1"/>
          <w:sz w:val="24"/>
          <w:szCs w:val="24"/>
        </w:rPr>
        <w:t>жилищно-коммунальных услуг»</w:t>
      </w:r>
      <w:r w:rsidR="001560B6" w:rsidRPr="00D5475E">
        <w:rPr>
          <w:rFonts w:ascii="Times New Roman" w:hAnsi="Times New Roman" w:cs="Times New Roman"/>
          <w:b/>
          <w:color w:val="000000" w:themeColor="text1"/>
          <w:sz w:val="24"/>
          <w:szCs w:val="24"/>
        </w:rPr>
        <w:t xml:space="preserve"> государственной программы</w:t>
      </w:r>
    </w:p>
    <w:p w:rsidR="001560B6" w:rsidRPr="00D5475E" w:rsidRDefault="001560B6" w:rsidP="00F452C4">
      <w:pPr>
        <w:pStyle w:val="ConsPlusNormal"/>
        <w:spacing w:line="240" w:lineRule="exact"/>
        <w:jc w:val="center"/>
        <w:rPr>
          <w:rFonts w:ascii="Times New Roman" w:hAnsi="Times New Roman" w:cs="Times New Roman"/>
          <w:b/>
          <w:color w:val="000000" w:themeColor="text1"/>
          <w:sz w:val="24"/>
          <w:szCs w:val="24"/>
        </w:rPr>
      </w:pPr>
      <w:r w:rsidRPr="00D5475E">
        <w:rPr>
          <w:rFonts w:ascii="Times New Roman" w:hAnsi="Times New Roman" w:cs="Times New Roman"/>
          <w:b/>
          <w:color w:val="000000" w:themeColor="text1"/>
          <w:sz w:val="24"/>
          <w:szCs w:val="24"/>
        </w:rPr>
        <w:t xml:space="preserve">Российской Федерации </w:t>
      </w:r>
      <w:r w:rsidR="00074D99" w:rsidRPr="00D5475E">
        <w:rPr>
          <w:rFonts w:ascii="Times New Roman" w:hAnsi="Times New Roman" w:cs="Times New Roman"/>
          <w:b/>
          <w:color w:val="000000" w:themeColor="text1"/>
          <w:sz w:val="24"/>
          <w:szCs w:val="24"/>
        </w:rPr>
        <w:t>«</w:t>
      </w:r>
      <w:r w:rsidRPr="00D5475E">
        <w:rPr>
          <w:rFonts w:ascii="Times New Roman" w:hAnsi="Times New Roman" w:cs="Times New Roman"/>
          <w:b/>
          <w:color w:val="000000" w:themeColor="text1"/>
          <w:sz w:val="24"/>
          <w:szCs w:val="24"/>
        </w:rPr>
        <w:t>Обеспечение доступным и комфортным</w:t>
      </w:r>
    </w:p>
    <w:p w:rsidR="001560B6" w:rsidRPr="00D5475E" w:rsidRDefault="001560B6" w:rsidP="00F452C4">
      <w:pPr>
        <w:pStyle w:val="ConsPlusNormal"/>
        <w:spacing w:line="240" w:lineRule="exact"/>
        <w:jc w:val="center"/>
        <w:rPr>
          <w:rFonts w:ascii="Times New Roman" w:hAnsi="Times New Roman" w:cs="Times New Roman"/>
          <w:b/>
          <w:color w:val="000000" w:themeColor="text1"/>
          <w:sz w:val="24"/>
          <w:szCs w:val="24"/>
        </w:rPr>
      </w:pPr>
      <w:r w:rsidRPr="00D5475E">
        <w:rPr>
          <w:rFonts w:ascii="Times New Roman" w:hAnsi="Times New Roman" w:cs="Times New Roman"/>
          <w:b/>
          <w:color w:val="000000" w:themeColor="text1"/>
          <w:sz w:val="24"/>
          <w:szCs w:val="24"/>
        </w:rPr>
        <w:t>жильем и коммунальными услугами граждан</w:t>
      </w:r>
    </w:p>
    <w:p w:rsidR="001560B6" w:rsidRDefault="00074D99" w:rsidP="00F452C4">
      <w:pPr>
        <w:pStyle w:val="ConsPlusNormal"/>
        <w:spacing w:line="240" w:lineRule="exact"/>
        <w:jc w:val="center"/>
        <w:rPr>
          <w:rFonts w:ascii="Times New Roman" w:hAnsi="Times New Roman" w:cs="Times New Roman"/>
          <w:b/>
          <w:color w:val="000000" w:themeColor="text1"/>
          <w:sz w:val="24"/>
          <w:szCs w:val="24"/>
        </w:rPr>
      </w:pPr>
      <w:r w:rsidRPr="00D5475E">
        <w:rPr>
          <w:rFonts w:ascii="Times New Roman" w:hAnsi="Times New Roman" w:cs="Times New Roman"/>
          <w:b/>
          <w:color w:val="000000" w:themeColor="text1"/>
          <w:sz w:val="24"/>
          <w:szCs w:val="24"/>
        </w:rPr>
        <w:t>Российской Федерации»</w:t>
      </w:r>
      <w:r w:rsidR="001560B6" w:rsidRPr="00D5475E">
        <w:rPr>
          <w:rFonts w:ascii="Times New Roman" w:hAnsi="Times New Roman" w:cs="Times New Roman"/>
          <w:b/>
          <w:color w:val="000000" w:themeColor="text1"/>
          <w:sz w:val="24"/>
          <w:szCs w:val="24"/>
        </w:rPr>
        <w:t xml:space="preserve"> по </w:t>
      </w:r>
      <w:proofErr w:type="spellStart"/>
      <w:r w:rsidR="00E86567">
        <w:rPr>
          <w:rFonts w:ascii="Times New Roman" w:hAnsi="Times New Roman" w:cs="Times New Roman"/>
          <w:b/>
          <w:color w:val="000000" w:themeColor="text1"/>
          <w:sz w:val="24"/>
          <w:szCs w:val="24"/>
        </w:rPr>
        <w:t>Степновскому</w:t>
      </w:r>
      <w:proofErr w:type="spellEnd"/>
      <w:r w:rsidR="00E86567">
        <w:rPr>
          <w:rFonts w:ascii="Times New Roman" w:hAnsi="Times New Roman" w:cs="Times New Roman"/>
          <w:b/>
          <w:color w:val="000000" w:themeColor="text1"/>
          <w:sz w:val="24"/>
          <w:szCs w:val="24"/>
        </w:rPr>
        <w:t xml:space="preserve"> муниципальному округу </w:t>
      </w:r>
    </w:p>
    <w:p w:rsidR="00E86567" w:rsidRPr="00D5475E" w:rsidRDefault="00E86567" w:rsidP="00F452C4">
      <w:pPr>
        <w:pStyle w:val="ConsPlusNormal"/>
        <w:spacing w:line="240" w:lineRule="exact"/>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Ставропольского края</w:t>
      </w:r>
    </w:p>
    <w:p w:rsidR="001560B6" w:rsidRPr="00D5475E" w:rsidRDefault="001560B6">
      <w:pPr>
        <w:pStyle w:val="ConsPlusNormal"/>
        <w:jc w:val="both"/>
        <w:outlineLvl w:val="0"/>
        <w:rPr>
          <w:b/>
          <w:color w:val="000000" w:themeColor="text1"/>
          <w:sz w:val="24"/>
          <w:szCs w:val="24"/>
        </w:rPr>
      </w:pPr>
    </w:p>
    <w:p w:rsidR="00074D99" w:rsidRDefault="00E86567" w:rsidP="00E86567">
      <w:pPr>
        <w:pStyle w:val="ConsPlusNormal"/>
        <w:spacing w:line="240" w:lineRule="exact"/>
        <w:ind w:left="89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 </w:t>
      </w:r>
      <w:r w:rsidR="00074D99" w:rsidRPr="00D5475E">
        <w:rPr>
          <w:rFonts w:ascii="Times New Roman" w:hAnsi="Times New Roman" w:cs="Times New Roman"/>
          <w:b/>
          <w:color w:val="000000" w:themeColor="text1"/>
          <w:sz w:val="24"/>
          <w:szCs w:val="24"/>
        </w:rPr>
        <w:t>Наименование программ, направленных на улучшение жилищных условий молодых семей края, и нормативных правовых актов об их утверждении.</w:t>
      </w:r>
    </w:p>
    <w:p w:rsidR="00D5475E" w:rsidRPr="00D5475E" w:rsidRDefault="00D5475E" w:rsidP="00D5475E">
      <w:pPr>
        <w:pStyle w:val="ConsPlusNormal"/>
        <w:spacing w:line="240" w:lineRule="exact"/>
        <w:ind w:left="539"/>
        <w:rPr>
          <w:rFonts w:ascii="Times New Roman" w:hAnsi="Times New Roman" w:cs="Times New Roman"/>
          <w:b/>
          <w:color w:val="000000" w:themeColor="text1"/>
          <w:sz w:val="24"/>
          <w:szCs w:val="24"/>
        </w:rPr>
      </w:pPr>
    </w:p>
    <w:p w:rsidR="00EF3891" w:rsidRPr="00D36D45" w:rsidRDefault="00074D99" w:rsidP="00074D9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О</w:t>
      </w:r>
      <w:r w:rsidR="00EF3891" w:rsidRPr="00D36D45">
        <w:rPr>
          <w:rFonts w:ascii="Times New Roman" w:hAnsi="Times New Roman" w:cs="Times New Roman"/>
          <w:color w:val="000000" w:themeColor="text1"/>
          <w:sz w:val="24"/>
          <w:szCs w:val="24"/>
        </w:rPr>
        <w:t xml:space="preserve">тдельные мероприятия государственной </w:t>
      </w:r>
      <w:r w:rsidRPr="00D36D45">
        <w:rPr>
          <w:rFonts w:ascii="Times New Roman" w:hAnsi="Times New Roman" w:cs="Times New Roman"/>
          <w:color w:val="000000" w:themeColor="text1"/>
          <w:sz w:val="24"/>
          <w:szCs w:val="24"/>
        </w:rPr>
        <w:t>программы Российской Федерации «</w:t>
      </w:r>
      <w:r w:rsidR="00EF3891" w:rsidRPr="00D36D45">
        <w:rPr>
          <w:rFonts w:ascii="Times New Roman" w:hAnsi="Times New Roman" w:cs="Times New Roman"/>
          <w:color w:val="000000" w:themeColor="text1"/>
          <w:sz w:val="24"/>
          <w:szCs w:val="24"/>
        </w:rPr>
        <w:t>Обеспечение доступным и комфортным жильем и коммунальными услуга</w:t>
      </w:r>
      <w:r w:rsidRPr="00D36D45">
        <w:rPr>
          <w:rFonts w:ascii="Times New Roman" w:hAnsi="Times New Roman" w:cs="Times New Roman"/>
          <w:color w:val="000000" w:themeColor="text1"/>
          <w:sz w:val="24"/>
          <w:szCs w:val="24"/>
        </w:rPr>
        <w:t>ми граждан Российской Федерации»</w:t>
      </w:r>
      <w:r w:rsidR="00EF3891" w:rsidRPr="00D36D45">
        <w:rPr>
          <w:rFonts w:ascii="Times New Roman" w:hAnsi="Times New Roman" w:cs="Times New Roman"/>
          <w:color w:val="000000" w:themeColor="text1"/>
          <w:sz w:val="24"/>
          <w:szCs w:val="24"/>
        </w:rPr>
        <w:t xml:space="preserve">, утвержденные Постановлением Правительства РФ </w:t>
      </w:r>
      <w:r w:rsidR="00D36D45">
        <w:rPr>
          <w:rFonts w:ascii="Times New Roman" w:hAnsi="Times New Roman" w:cs="Times New Roman"/>
          <w:color w:val="000000" w:themeColor="text1"/>
          <w:sz w:val="24"/>
          <w:szCs w:val="24"/>
        </w:rPr>
        <w:t xml:space="preserve">                                </w:t>
      </w:r>
      <w:r w:rsidR="00EF3891" w:rsidRPr="00D36D45">
        <w:rPr>
          <w:rFonts w:ascii="Times New Roman" w:hAnsi="Times New Roman" w:cs="Times New Roman"/>
          <w:color w:val="000000" w:themeColor="text1"/>
          <w:sz w:val="24"/>
          <w:szCs w:val="24"/>
        </w:rPr>
        <w:t xml:space="preserve">от </w:t>
      </w:r>
      <w:r w:rsidRPr="00D36D45">
        <w:rPr>
          <w:rFonts w:ascii="Times New Roman" w:hAnsi="Times New Roman" w:cs="Times New Roman"/>
          <w:color w:val="000000" w:themeColor="text1"/>
          <w:sz w:val="24"/>
          <w:szCs w:val="24"/>
        </w:rPr>
        <w:t>17 декабря 2010 г. №</w:t>
      </w:r>
      <w:r w:rsidR="00EF3891" w:rsidRPr="00D36D45">
        <w:rPr>
          <w:rFonts w:ascii="Times New Roman" w:hAnsi="Times New Roman" w:cs="Times New Roman"/>
          <w:color w:val="000000" w:themeColor="text1"/>
          <w:sz w:val="24"/>
          <w:szCs w:val="24"/>
        </w:rPr>
        <w:t xml:space="preserve"> 1050;</w:t>
      </w:r>
    </w:p>
    <w:p w:rsidR="00EF3891" w:rsidRPr="00D36D45" w:rsidRDefault="00074D99" w:rsidP="00074D9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подпрограмма «</w:t>
      </w:r>
      <w:r w:rsidR="00EF3891" w:rsidRPr="00D36D45">
        <w:rPr>
          <w:rFonts w:ascii="Times New Roman" w:hAnsi="Times New Roman" w:cs="Times New Roman"/>
          <w:color w:val="000000" w:themeColor="text1"/>
          <w:sz w:val="24"/>
          <w:szCs w:val="24"/>
        </w:rPr>
        <w:t>Создание условий для обеспечения доступным и комфортным жилье</w:t>
      </w:r>
      <w:r w:rsidRPr="00D36D45">
        <w:rPr>
          <w:rFonts w:ascii="Times New Roman" w:hAnsi="Times New Roman" w:cs="Times New Roman"/>
          <w:color w:val="000000" w:themeColor="text1"/>
          <w:sz w:val="24"/>
          <w:szCs w:val="24"/>
        </w:rPr>
        <w:t>м граждан в Ставропольском крае»</w:t>
      </w:r>
      <w:r w:rsidR="00EF3891" w:rsidRPr="00D36D45">
        <w:rPr>
          <w:rFonts w:ascii="Times New Roman" w:hAnsi="Times New Roman" w:cs="Times New Roman"/>
          <w:color w:val="000000" w:themeColor="text1"/>
          <w:sz w:val="24"/>
          <w:szCs w:val="24"/>
        </w:rPr>
        <w:t xml:space="preserve"> государственной </w:t>
      </w:r>
      <w:r w:rsidRPr="00D36D45">
        <w:rPr>
          <w:rFonts w:ascii="Times New Roman" w:hAnsi="Times New Roman" w:cs="Times New Roman"/>
          <w:color w:val="000000" w:themeColor="text1"/>
          <w:sz w:val="24"/>
          <w:szCs w:val="24"/>
        </w:rPr>
        <w:t>программы Ставропольского края «</w:t>
      </w:r>
      <w:r w:rsidR="00EF3891" w:rsidRPr="00D36D45">
        <w:rPr>
          <w:rFonts w:ascii="Times New Roman" w:hAnsi="Times New Roman" w:cs="Times New Roman"/>
          <w:color w:val="000000" w:themeColor="text1"/>
          <w:sz w:val="24"/>
          <w:szCs w:val="24"/>
        </w:rPr>
        <w:t>Развитие градостроительст</w:t>
      </w:r>
      <w:r w:rsidRPr="00D36D45">
        <w:rPr>
          <w:rFonts w:ascii="Times New Roman" w:hAnsi="Times New Roman" w:cs="Times New Roman"/>
          <w:color w:val="000000" w:themeColor="text1"/>
          <w:sz w:val="24"/>
          <w:szCs w:val="24"/>
        </w:rPr>
        <w:t>ва, строительства и архитектуры»</w:t>
      </w:r>
      <w:r w:rsidR="00EF3891" w:rsidRPr="00D36D45">
        <w:rPr>
          <w:rFonts w:ascii="Times New Roman" w:hAnsi="Times New Roman" w:cs="Times New Roman"/>
          <w:color w:val="000000" w:themeColor="text1"/>
          <w:sz w:val="24"/>
          <w:szCs w:val="24"/>
        </w:rPr>
        <w:t xml:space="preserve">, утвержденной Постановлением Правительства Ставропольского края от </w:t>
      </w:r>
      <w:r w:rsidRPr="00D36D45">
        <w:rPr>
          <w:rFonts w:ascii="Times New Roman" w:hAnsi="Times New Roman" w:cs="Times New Roman"/>
          <w:color w:val="000000" w:themeColor="text1"/>
          <w:sz w:val="24"/>
          <w:szCs w:val="24"/>
        </w:rPr>
        <w:t>29 декабря 2018 г. №</w:t>
      </w:r>
      <w:r w:rsidR="00EF3891" w:rsidRPr="00D36D45">
        <w:rPr>
          <w:rFonts w:ascii="Times New Roman" w:hAnsi="Times New Roman" w:cs="Times New Roman"/>
          <w:color w:val="000000" w:themeColor="text1"/>
          <w:sz w:val="24"/>
          <w:szCs w:val="24"/>
        </w:rPr>
        <w:t xml:space="preserve"> 625-п;</w:t>
      </w:r>
    </w:p>
    <w:p w:rsidR="00EF3891" w:rsidRPr="00E86567" w:rsidRDefault="00074D99" w:rsidP="00F452C4">
      <w:pPr>
        <w:autoSpaceDE w:val="0"/>
        <w:autoSpaceDN w:val="0"/>
        <w:adjustRightInd w:val="0"/>
        <w:spacing w:after="0" w:line="240" w:lineRule="auto"/>
        <w:ind w:firstLine="709"/>
        <w:jc w:val="both"/>
        <w:rPr>
          <w:rFonts w:ascii="Times New Roman" w:hAnsi="Times New Roman" w:cs="Times New Roman"/>
          <w:sz w:val="24"/>
          <w:szCs w:val="24"/>
        </w:rPr>
      </w:pPr>
      <w:r w:rsidRPr="00E86567">
        <w:rPr>
          <w:rFonts w:ascii="Times New Roman" w:hAnsi="Times New Roman" w:cs="Times New Roman"/>
          <w:sz w:val="24"/>
          <w:szCs w:val="24"/>
        </w:rPr>
        <w:t>муниципальная программа «</w:t>
      </w:r>
      <w:r w:rsidR="00B56862" w:rsidRPr="00E86567">
        <w:rPr>
          <w:rFonts w:ascii="Times New Roman" w:hAnsi="Times New Roman" w:cs="Times New Roman"/>
          <w:sz w:val="24"/>
          <w:szCs w:val="24"/>
        </w:rPr>
        <w:t>Социальная поддержка граждан</w:t>
      </w:r>
      <w:r w:rsidRPr="00E86567">
        <w:rPr>
          <w:rFonts w:ascii="Times New Roman" w:hAnsi="Times New Roman" w:cs="Times New Roman"/>
          <w:sz w:val="24"/>
          <w:szCs w:val="24"/>
        </w:rPr>
        <w:t xml:space="preserve">», утвержденная постановлением администрации </w:t>
      </w:r>
      <w:r w:rsidR="00B56862" w:rsidRPr="00E86567">
        <w:rPr>
          <w:rFonts w:ascii="Times New Roman" w:hAnsi="Times New Roman" w:cs="Times New Roman"/>
          <w:sz w:val="24"/>
          <w:szCs w:val="24"/>
        </w:rPr>
        <w:t>Степновского муниципального округа Ставропольского края</w:t>
      </w:r>
      <w:r w:rsidRPr="00E86567">
        <w:rPr>
          <w:rFonts w:ascii="Times New Roman" w:hAnsi="Times New Roman" w:cs="Times New Roman"/>
          <w:sz w:val="24"/>
          <w:szCs w:val="24"/>
        </w:rPr>
        <w:t xml:space="preserve"> от </w:t>
      </w:r>
      <w:r w:rsidR="00B56862" w:rsidRPr="00E86567">
        <w:rPr>
          <w:rFonts w:ascii="Times New Roman" w:hAnsi="Times New Roman" w:cs="Times New Roman"/>
          <w:sz w:val="24"/>
          <w:szCs w:val="24"/>
        </w:rPr>
        <w:t>29</w:t>
      </w:r>
      <w:r w:rsidRPr="00E86567">
        <w:rPr>
          <w:rFonts w:ascii="Times New Roman" w:hAnsi="Times New Roman" w:cs="Times New Roman"/>
          <w:sz w:val="24"/>
          <w:szCs w:val="24"/>
        </w:rPr>
        <w:t>.</w:t>
      </w:r>
      <w:r w:rsidR="00B56862" w:rsidRPr="00E86567">
        <w:rPr>
          <w:rFonts w:ascii="Times New Roman" w:hAnsi="Times New Roman" w:cs="Times New Roman"/>
          <w:sz w:val="24"/>
          <w:szCs w:val="24"/>
        </w:rPr>
        <w:t>12</w:t>
      </w:r>
      <w:r w:rsidRPr="00E86567">
        <w:rPr>
          <w:rFonts w:ascii="Times New Roman" w:hAnsi="Times New Roman" w:cs="Times New Roman"/>
          <w:sz w:val="24"/>
          <w:szCs w:val="24"/>
        </w:rPr>
        <w:t>.20</w:t>
      </w:r>
      <w:r w:rsidR="00B56862" w:rsidRPr="00E86567">
        <w:rPr>
          <w:rFonts w:ascii="Times New Roman" w:hAnsi="Times New Roman" w:cs="Times New Roman"/>
          <w:sz w:val="24"/>
          <w:szCs w:val="24"/>
        </w:rPr>
        <w:t>20</w:t>
      </w:r>
      <w:r w:rsidRPr="00E86567">
        <w:rPr>
          <w:rFonts w:ascii="Times New Roman" w:hAnsi="Times New Roman" w:cs="Times New Roman"/>
          <w:sz w:val="24"/>
          <w:szCs w:val="24"/>
        </w:rPr>
        <w:t xml:space="preserve"> № </w:t>
      </w:r>
      <w:r w:rsidR="00B56862" w:rsidRPr="00E86567">
        <w:rPr>
          <w:rFonts w:ascii="Times New Roman" w:hAnsi="Times New Roman" w:cs="Times New Roman"/>
          <w:sz w:val="24"/>
          <w:szCs w:val="24"/>
        </w:rPr>
        <w:t>53</w:t>
      </w:r>
      <w:r w:rsidRPr="00E86567">
        <w:rPr>
          <w:rFonts w:ascii="Times New Roman" w:hAnsi="Times New Roman" w:cs="Times New Roman"/>
          <w:sz w:val="24"/>
          <w:szCs w:val="24"/>
        </w:rPr>
        <w:t>.</w:t>
      </w:r>
    </w:p>
    <w:p w:rsidR="001560B6" w:rsidRPr="00D5475E" w:rsidRDefault="00E86567" w:rsidP="00E86567">
      <w:pPr>
        <w:pStyle w:val="ConsPlusNormal"/>
        <w:spacing w:before="220" w:line="240" w:lineRule="exact"/>
        <w:ind w:left="89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w:t>
      </w:r>
      <w:proofErr w:type="gramStart"/>
      <w:r w:rsidR="001560B6" w:rsidRPr="00D5475E">
        <w:rPr>
          <w:rFonts w:ascii="Times New Roman" w:hAnsi="Times New Roman" w:cs="Times New Roman"/>
          <w:b/>
          <w:color w:val="000000" w:themeColor="text1"/>
          <w:sz w:val="24"/>
          <w:szCs w:val="24"/>
        </w:rPr>
        <w:t xml:space="preserve">Требования, предъявляемые к участникам мероприятия по обеспечению жильем молодых семей ведомственной целевой </w:t>
      </w:r>
      <w:hyperlink r:id="rId7" w:history="1">
        <w:r w:rsidR="001560B6" w:rsidRPr="00D5475E">
          <w:rPr>
            <w:rFonts w:ascii="Times New Roman" w:hAnsi="Times New Roman" w:cs="Times New Roman"/>
            <w:b/>
            <w:color w:val="000000" w:themeColor="text1"/>
            <w:sz w:val="24"/>
            <w:szCs w:val="24"/>
          </w:rPr>
          <w:t>программы</w:t>
        </w:r>
      </w:hyperlink>
      <w:r w:rsidR="00F452C4" w:rsidRPr="00D5475E">
        <w:rPr>
          <w:rFonts w:ascii="Times New Roman" w:hAnsi="Times New Roman" w:cs="Times New Roman"/>
          <w:b/>
          <w:color w:val="000000" w:themeColor="text1"/>
          <w:sz w:val="24"/>
          <w:szCs w:val="24"/>
        </w:rPr>
        <w:t xml:space="preserve"> «</w:t>
      </w:r>
      <w:r w:rsidR="001560B6" w:rsidRPr="00D5475E">
        <w:rPr>
          <w:rFonts w:ascii="Times New Roman" w:hAnsi="Times New Roman" w:cs="Times New Roman"/>
          <w:b/>
          <w:color w:val="000000" w:themeColor="text1"/>
          <w:sz w:val="24"/>
          <w:szCs w:val="24"/>
        </w:rPr>
        <w:t>Оказание государственной поддержки гражданам в обеспечении жильем и оп</w:t>
      </w:r>
      <w:r w:rsidR="00F452C4" w:rsidRPr="00D5475E">
        <w:rPr>
          <w:rFonts w:ascii="Times New Roman" w:hAnsi="Times New Roman" w:cs="Times New Roman"/>
          <w:b/>
          <w:color w:val="000000" w:themeColor="text1"/>
          <w:sz w:val="24"/>
          <w:szCs w:val="24"/>
        </w:rPr>
        <w:t>лате жилищно-коммунальных услуг»</w:t>
      </w:r>
      <w:r w:rsidR="001560B6" w:rsidRPr="00D5475E">
        <w:rPr>
          <w:rFonts w:ascii="Times New Roman" w:hAnsi="Times New Roman" w:cs="Times New Roman"/>
          <w:b/>
          <w:color w:val="000000" w:themeColor="text1"/>
          <w:sz w:val="24"/>
          <w:szCs w:val="24"/>
        </w:rPr>
        <w:t xml:space="preserve"> государственной </w:t>
      </w:r>
      <w:hyperlink r:id="rId8" w:history="1">
        <w:r w:rsidR="001560B6" w:rsidRPr="00D5475E">
          <w:rPr>
            <w:rFonts w:ascii="Times New Roman" w:hAnsi="Times New Roman" w:cs="Times New Roman"/>
            <w:b/>
            <w:color w:val="000000" w:themeColor="text1"/>
            <w:sz w:val="24"/>
            <w:szCs w:val="24"/>
          </w:rPr>
          <w:t>программы</w:t>
        </w:r>
      </w:hyperlink>
      <w:r w:rsidR="00F452C4" w:rsidRPr="00D5475E">
        <w:rPr>
          <w:rFonts w:ascii="Times New Roman" w:hAnsi="Times New Roman" w:cs="Times New Roman"/>
          <w:b/>
          <w:color w:val="000000" w:themeColor="text1"/>
          <w:sz w:val="24"/>
          <w:szCs w:val="24"/>
        </w:rPr>
        <w:t xml:space="preserve"> Российской Федерации «</w:t>
      </w:r>
      <w:r w:rsidR="001560B6" w:rsidRPr="00D5475E">
        <w:rPr>
          <w:rFonts w:ascii="Times New Roman" w:hAnsi="Times New Roman" w:cs="Times New Roman"/>
          <w:b/>
          <w:color w:val="000000" w:themeColor="text1"/>
          <w:sz w:val="24"/>
          <w:szCs w:val="24"/>
        </w:rPr>
        <w:t>Обеспечение доступным и комфортным жильем и коммунальными услуга</w:t>
      </w:r>
      <w:r w:rsidR="00F452C4" w:rsidRPr="00D5475E">
        <w:rPr>
          <w:rFonts w:ascii="Times New Roman" w:hAnsi="Times New Roman" w:cs="Times New Roman"/>
          <w:b/>
          <w:color w:val="000000" w:themeColor="text1"/>
          <w:sz w:val="24"/>
          <w:szCs w:val="24"/>
        </w:rPr>
        <w:t>ми граждан Российской Федерации»</w:t>
      </w:r>
      <w:r w:rsidR="001560B6" w:rsidRPr="00D5475E">
        <w:rPr>
          <w:rFonts w:ascii="Times New Roman" w:hAnsi="Times New Roman" w:cs="Times New Roman"/>
          <w:b/>
          <w:color w:val="000000" w:themeColor="text1"/>
          <w:sz w:val="24"/>
          <w:szCs w:val="24"/>
        </w:rPr>
        <w:t xml:space="preserve"> по муниципальному образованию Ставропольского края (далее - мероприятие ведомственной целевой программы), включая порядок включения в число участников мероприятия ведомственной целевой программы, порядок</w:t>
      </w:r>
      <w:proofErr w:type="gramEnd"/>
      <w:r w:rsidR="001560B6" w:rsidRPr="00D5475E">
        <w:rPr>
          <w:rFonts w:ascii="Times New Roman" w:hAnsi="Times New Roman" w:cs="Times New Roman"/>
          <w:b/>
          <w:color w:val="000000" w:themeColor="text1"/>
          <w:sz w:val="24"/>
          <w:szCs w:val="24"/>
        </w:rPr>
        <w:t xml:space="preserve"> учета участников мероприятия ведомственной целевой программы, порядок исключения из числа участников мероприятия </w:t>
      </w:r>
      <w:r w:rsidR="00D5475E" w:rsidRPr="00D5475E">
        <w:rPr>
          <w:rFonts w:ascii="Times New Roman" w:hAnsi="Times New Roman" w:cs="Times New Roman"/>
          <w:b/>
          <w:color w:val="000000" w:themeColor="text1"/>
          <w:sz w:val="24"/>
          <w:szCs w:val="24"/>
        </w:rPr>
        <w:t>ведомственной целевой программы</w:t>
      </w:r>
    </w:p>
    <w:p w:rsidR="005533E5" w:rsidRPr="00917622" w:rsidRDefault="005533E5" w:rsidP="005533E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0F35C1" w:rsidRPr="00D36D45" w:rsidRDefault="005533E5" w:rsidP="000F35C1">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D36D45">
        <w:rPr>
          <w:rFonts w:ascii="Times New Roman" w:hAnsi="Times New Roman" w:cs="Times New Roman"/>
          <w:bCs/>
          <w:color w:val="000000" w:themeColor="text1"/>
          <w:sz w:val="24"/>
          <w:szCs w:val="24"/>
        </w:rPr>
        <w:t>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5533E5" w:rsidRPr="00D36D45" w:rsidRDefault="005533E5" w:rsidP="000F35C1">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D36D45">
        <w:rPr>
          <w:rFonts w:ascii="Times New Roman" w:hAnsi="Times New Roman" w:cs="Times New Roman"/>
          <w:bCs/>
          <w:color w:val="000000" w:themeColor="text1"/>
          <w:sz w:val="24"/>
          <w:szCs w:val="24"/>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0F35C1" w:rsidRPr="00D36D45" w:rsidRDefault="005533E5" w:rsidP="000F35C1">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D36D45">
        <w:rPr>
          <w:rFonts w:ascii="Times New Roman" w:hAnsi="Times New Roman" w:cs="Times New Roman"/>
          <w:bCs/>
          <w:color w:val="000000" w:themeColor="text1"/>
          <w:sz w:val="24"/>
          <w:szCs w:val="24"/>
        </w:rPr>
        <w:t>б) молодая семья признана нуждающейся в жилом помещении;</w:t>
      </w:r>
    </w:p>
    <w:p w:rsidR="005533E5" w:rsidRPr="00D36D45" w:rsidRDefault="005533E5" w:rsidP="000F35C1">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D36D45">
        <w:rPr>
          <w:rFonts w:ascii="Times New Roman" w:hAnsi="Times New Roman" w:cs="Times New Roman"/>
          <w:bCs/>
          <w:color w:val="000000" w:themeColor="text1"/>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F35C1" w:rsidRPr="00D36D45" w:rsidRDefault="00E55813"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D36D45">
        <w:rPr>
          <w:rFonts w:ascii="Times New Roman" w:hAnsi="Times New Roman" w:cs="Times New Roman"/>
          <w:bCs/>
          <w:color w:val="000000" w:themeColor="text1"/>
          <w:sz w:val="24"/>
          <w:szCs w:val="24"/>
        </w:rPr>
        <w:t xml:space="preserve">Для участия в мероприятии ведомственной целевой программы молодая семья подает в муниципальное образование Ставропольского края по месту жительства документы, указанные в </w:t>
      </w:r>
      <w:hyperlink r:id="rId9" w:history="1">
        <w:r w:rsidRPr="00D36D45">
          <w:rPr>
            <w:rFonts w:ascii="Times New Roman" w:hAnsi="Times New Roman" w:cs="Times New Roman"/>
            <w:bCs/>
            <w:color w:val="000000" w:themeColor="text1"/>
            <w:sz w:val="24"/>
            <w:szCs w:val="24"/>
          </w:rPr>
          <w:t>пунктах 18</w:t>
        </w:r>
      </w:hyperlink>
      <w:r w:rsidRPr="00D36D45">
        <w:rPr>
          <w:rFonts w:ascii="Times New Roman" w:hAnsi="Times New Roman" w:cs="Times New Roman"/>
          <w:bCs/>
          <w:color w:val="000000" w:themeColor="text1"/>
          <w:sz w:val="24"/>
          <w:szCs w:val="24"/>
        </w:rPr>
        <w:t xml:space="preserve"> и </w:t>
      </w:r>
      <w:hyperlink r:id="rId10" w:history="1">
        <w:r w:rsidRPr="00D36D45">
          <w:rPr>
            <w:rFonts w:ascii="Times New Roman" w:hAnsi="Times New Roman" w:cs="Times New Roman"/>
            <w:bCs/>
            <w:color w:val="000000" w:themeColor="text1"/>
            <w:sz w:val="24"/>
            <w:szCs w:val="24"/>
          </w:rPr>
          <w:t>19</w:t>
        </w:r>
      </w:hyperlink>
      <w:r w:rsidRPr="00D36D45">
        <w:rPr>
          <w:rFonts w:ascii="Times New Roman" w:hAnsi="Times New Roman" w:cs="Times New Roman"/>
          <w:bCs/>
          <w:color w:val="000000" w:themeColor="text1"/>
          <w:sz w:val="24"/>
          <w:szCs w:val="24"/>
        </w:rPr>
        <w:t xml:space="preserve"> Правил предоставления молодым семьям </w:t>
      </w:r>
      <w:r w:rsidRPr="00D36D45">
        <w:rPr>
          <w:rFonts w:ascii="Times New Roman" w:hAnsi="Times New Roman" w:cs="Times New Roman"/>
          <w:bCs/>
          <w:color w:val="000000" w:themeColor="text1"/>
          <w:sz w:val="24"/>
          <w:szCs w:val="24"/>
        </w:rPr>
        <w:lastRenderedPageBreak/>
        <w:t>социальных выплат на приобретение (строительство жилья и их использования</w:t>
      </w:r>
      <w:r w:rsidRPr="00D36D45">
        <w:rPr>
          <w:rFonts w:ascii="Times New Roman" w:hAnsi="Times New Roman" w:cs="Times New Roman"/>
          <w:color w:val="000000" w:themeColor="text1"/>
          <w:sz w:val="24"/>
          <w:szCs w:val="24"/>
        </w:rPr>
        <w:t>, являющихся приложением 1 к особенностям реализации отдельных</w:t>
      </w:r>
      <w:r w:rsidR="000F35C1" w:rsidRPr="00D36D45">
        <w:rPr>
          <w:rFonts w:ascii="Times New Roman" w:hAnsi="Times New Roman" w:cs="Times New Roman"/>
          <w:color w:val="000000" w:themeColor="text1"/>
          <w:sz w:val="24"/>
          <w:szCs w:val="24"/>
        </w:rPr>
        <w:t xml:space="preserve"> </w:t>
      </w:r>
      <w:r w:rsidRPr="00D36D45">
        <w:rPr>
          <w:rFonts w:ascii="Times New Roman" w:hAnsi="Times New Roman" w:cs="Times New Roman"/>
          <w:color w:val="000000" w:themeColor="text1"/>
          <w:sz w:val="24"/>
          <w:szCs w:val="24"/>
        </w:rPr>
        <w:t>меропр</w:t>
      </w:r>
      <w:r w:rsidR="000F35C1" w:rsidRPr="00D36D45">
        <w:rPr>
          <w:rFonts w:ascii="Times New Roman" w:hAnsi="Times New Roman" w:cs="Times New Roman"/>
          <w:color w:val="000000" w:themeColor="text1"/>
          <w:sz w:val="24"/>
          <w:szCs w:val="24"/>
        </w:rPr>
        <w:t xml:space="preserve">иятий государственной программы Российской Федерации «Обеспечение доступным и комфортным жильем и коммунальными услугами граждан </w:t>
      </w:r>
      <w:r w:rsidRPr="00D36D45">
        <w:rPr>
          <w:rFonts w:ascii="Times New Roman" w:hAnsi="Times New Roman" w:cs="Times New Roman"/>
          <w:color w:val="000000" w:themeColor="text1"/>
          <w:sz w:val="24"/>
          <w:szCs w:val="24"/>
        </w:rPr>
        <w:t>Российской</w:t>
      </w:r>
      <w:proofErr w:type="gramEnd"/>
      <w:r w:rsidRPr="00D36D45">
        <w:rPr>
          <w:rFonts w:ascii="Times New Roman" w:hAnsi="Times New Roman" w:cs="Times New Roman"/>
          <w:color w:val="000000" w:themeColor="text1"/>
          <w:sz w:val="24"/>
          <w:szCs w:val="24"/>
        </w:rPr>
        <w:t xml:space="preserve"> Федерации», утвержденной Постановление Правительства РФ от 30 декабря 2017 г. № 1710, (далее – Правила)</w:t>
      </w:r>
      <w:r w:rsidRPr="00D36D45">
        <w:rPr>
          <w:rFonts w:ascii="Times New Roman" w:hAnsi="Times New Roman" w:cs="Times New Roman"/>
          <w:bCs/>
          <w:color w:val="000000" w:themeColor="text1"/>
          <w:sz w:val="24"/>
          <w:szCs w:val="24"/>
        </w:rPr>
        <w:t xml:space="preserve">, в соответствии с </w:t>
      </w:r>
      <w:hyperlink r:id="rId11" w:history="1">
        <w:r w:rsidRPr="00D36D45">
          <w:rPr>
            <w:rFonts w:ascii="Times New Roman" w:hAnsi="Times New Roman" w:cs="Times New Roman"/>
            <w:bCs/>
            <w:color w:val="000000" w:themeColor="text1"/>
            <w:sz w:val="24"/>
            <w:szCs w:val="24"/>
          </w:rPr>
          <w:t>пунктом 20</w:t>
        </w:r>
      </w:hyperlink>
      <w:r w:rsidRPr="00D36D45">
        <w:rPr>
          <w:rFonts w:ascii="Times New Roman" w:hAnsi="Times New Roman" w:cs="Times New Roman"/>
          <w:bCs/>
          <w:color w:val="000000" w:themeColor="text1"/>
          <w:sz w:val="24"/>
          <w:szCs w:val="24"/>
        </w:rPr>
        <w:t xml:space="preserve"> Правил.</w:t>
      </w:r>
    </w:p>
    <w:p w:rsidR="000F35C1" w:rsidRPr="00D36D45" w:rsidRDefault="00E55813"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 xml:space="preserve">Заявление об участии в мероприятии ведомственной целевой программы подается молодой семьей в муниципальное образование </w:t>
      </w:r>
      <w:r w:rsidR="00CD3D8B" w:rsidRPr="00D36D45">
        <w:rPr>
          <w:rFonts w:ascii="Times New Roman" w:hAnsi="Times New Roman" w:cs="Times New Roman"/>
          <w:bCs/>
          <w:color w:val="000000" w:themeColor="text1"/>
          <w:sz w:val="24"/>
          <w:szCs w:val="24"/>
        </w:rPr>
        <w:t xml:space="preserve">Ставропольского </w:t>
      </w:r>
      <w:r w:rsidRPr="00D36D45">
        <w:rPr>
          <w:rFonts w:ascii="Times New Roman" w:hAnsi="Times New Roman" w:cs="Times New Roman"/>
          <w:bCs/>
          <w:color w:val="000000" w:themeColor="text1"/>
          <w:sz w:val="24"/>
          <w:szCs w:val="24"/>
        </w:rPr>
        <w:t xml:space="preserve">края по месту жительства молодой семьи после принятия муниципальным образованием </w:t>
      </w:r>
      <w:r w:rsidR="00CD3D8B" w:rsidRPr="00D36D45">
        <w:rPr>
          <w:rFonts w:ascii="Times New Roman" w:hAnsi="Times New Roman" w:cs="Times New Roman"/>
          <w:bCs/>
          <w:color w:val="000000" w:themeColor="text1"/>
          <w:sz w:val="24"/>
          <w:szCs w:val="24"/>
        </w:rPr>
        <w:t xml:space="preserve">Ставропольского </w:t>
      </w:r>
      <w:r w:rsidRPr="00D36D45">
        <w:rPr>
          <w:rFonts w:ascii="Times New Roman" w:hAnsi="Times New Roman" w:cs="Times New Roman"/>
          <w:bCs/>
          <w:color w:val="000000" w:themeColor="text1"/>
          <w:sz w:val="24"/>
          <w:szCs w:val="24"/>
        </w:rPr>
        <w:t>края решений о признании молодой семьи семьей, нуждающейся в улучшении жилищных условий, а также платежеспособной молодой семьей</w:t>
      </w:r>
      <w:r w:rsidR="00CD3D8B" w:rsidRPr="00D36D45">
        <w:rPr>
          <w:rFonts w:ascii="Times New Roman" w:hAnsi="Times New Roman" w:cs="Times New Roman"/>
          <w:bCs/>
          <w:color w:val="000000" w:themeColor="text1"/>
          <w:sz w:val="24"/>
          <w:szCs w:val="24"/>
        </w:rPr>
        <w:t>.</w:t>
      </w:r>
    </w:p>
    <w:p w:rsidR="000F35C1" w:rsidRPr="00D36D45" w:rsidRDefault="00E55813"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 xml:space="preserve">Признание молодой семьи участником мероприятия ведомственной целевой программы осуществляется муниципальным образованием </w:t>
      </w:r>
      <w:r w:rsidR="00CD3D8B" w:rsidRPr="00D36D45">
        <w:rPr>
          <w:rFonts w:ascii="Times New Roman" w:hAnsi="Times New Roman" w:cs="Times New Roman"/>
          <w:bCs/>
          <w:color w:val="000000" w:themeColor="text1"/>
          <w:sz w:val="24"/>
          <w:szCs w:val="24"/>
        </w:rPr>
        <w:t xml:space="preserve">Ставропольского </w:t>
      </w:r>
      <w:r w:rsidRPr="00D36D45">
        <w:rPr>
          <w:rFonts w:ascii="Times New Roman" w:hAnsi="Times New Roman" w:cs="Times New Roman"/>
          <w:bCs/>
          <w:color w:val="000000" w:themeColor="text1"/>
          <w:sz w:val="24"/>
          <w:szCs w:val="24"/>
        </w:rPr>
        <w:t>края по месту жительства молодой семьи края в соответствии с мероприятием ведомственной целевой программы и</w:t>
      </w:r>
      <w:r w:rsidR="00CD3D8B" w:rsidRPr="00D36D45">
        <w:rPr>
          <w:rFonts w:ascii="Times New Roman" w:hAnsi="Times New Roman" w:cs="Times New Roman"/>
          <w:bCs/>
          <w:color w:val="000000" w:themeColor="text1"/>
          <w:sz w:val="24"/>
          <w:szCs w:val="24"/>
        </w:rPr>
        <w:t xml:space="preserve"> </w:t>
      </w:r>
      <w:r w:rsidR="00CD3D8B" w:rsidRPr="00D36D45">
        <w:rPr>
          <w:rFonts w:ascii="Times New Roman" w:hAnsi="Times New Roman" w:cs="Times New Roman"/>
          <w:color w:val="000000" w:themeColor="text1"/>
          <w:sz w:val="24"/>
          <w:szCs w:val="24"/>
        </w:rPr>
        <w:t>подпрограммой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2018 г. № 625-п.</w:t>
      </w:r>
    </w:p>
    <w:p w:rsidR="000F35C1" w:rsidRPr="00D36D45" w:rsidRDefault="00E55813"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 xml:space="preserve">Муниципальное образование </w:t>
      </w:r>
      <w:r w:rsidR="00CD3D8B" w:rsidRPr="00D36D45">
        <w:rPr>
          <w:rFonts w:ascii="Times New Roman" w:hAnsi="Times New Roman" w:cs="Times New Roman"/>
          <w:bCs/>
          <w:color w:val="000000" w:themeColor="text1"/>
          <w:sz w:val="24"/>
          <w:szCs w:val="24"/>
        </w:rPr>
        <w:t xml:space="preserve">Ставропольского </w:t>
      </w:r>
      <w:r w:rsidRPr="00D36D45">
        <w:rPr>
          <w:rFonts w:ascii="Times New Roman" w:hAnsi="Times New Roman" w:cs="Times New Roman"/>
          <w:bCs/>
          <w:color w:val="000000" w:themeColor="text1"/>
          <w:sz w:val="24"/>
          <w:szCs w:val="24"/>
        </w:rPr>
        <w:t xml:space="preserve">края организует работу по проверке сведений, содержащихся в документах, предусмотренных </w:t>
      </w:r>
      <w:hyperlink r:id="rId12" w:history="1">
        <w:r w:rsidRPr="00D36D45">
          <w:rPr>
            <w:rFonts w:ascii="Times New Roman" w:hAnsi="Times New Roman" w:cs="Times New Roman"/>
            <w:bCs/>
            <w:color w:val="000000" w:themeColor="text1"/>
            <w:sz w:val="24"/>
            <w:szCs w:val="24"/>
          </w:rPr>
          <w:t>пунктами 18</w:t>
        </w:r>
      </w:hyperlink>
      <w:r w:rsidRPr="00D36D45">
        <w:rPr>
          <w:rFonts w:ascii="Times New Roman" w:hAnsi="Times New Roman" w:cs="Times New Roman"/>
          <w:bCs/>
          <w:color w:val="000000" w:themeColor="text1"/>
          <w:sz w:val="24"/>
          <w:szCs w:val="24"/>
        </w:rPr>
        <w:t xml:space="preserve"> и </w:t>
      </w:r>
      <w:hyperlink r:id="rId13" w:history="1">
        <w:r w:rsidRPr="00D36D45">
          <w:rPr>
            <w:rFonts w:ascii="Times New Roman" w:hAnsi="Times New Roman" w:cs="Times New Roman"/>
            <w:bCs/>
            <w:color w:val="000000" w:themeColor="text1"/>
            <w:sz w:val="24"/>
            <w:szCs w:val="24"/>
          </w:rPr>
          <w:t>19</w:t>
        </w:r>
      </w:hyperlink>
      <w:r w:rsidRPr="00D36D45">
        <w:rPr>
          <w:rFonts w:ascii="Times New Roman" w:hAnsi="Times New Roman" w:cs="Times New Roman"/>
          <w:bCs/>
          <w:color w:val="000000" w:themeColor="text1"/>
          <w:sz w:val="24"/>
          <w:szCs w:val="24"/>
        </w:rPr>
        <w:t xml:space="preserve"> Правил, и в течение 10 дней со дня принятия указанных документов принимает решение о признании (отказе в признании) молодой семьи участником мероприятия ведомственной целевой программы.</w:t>
      </w:r>
    </w:p>
    <w:p w:rsidR="00CB6636" w:rsidRPr="00D36D45" w:rsidRDefault="00E55813"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 xml:space="preserve">Муниципальное образование </w:t>
      </w:r>
      <w:r w:rsidR="00DF4D63" w:rsidRPr="00D36D45">
        <w:rPr>
          <w:rFonts w:ascii="Times New Roman" w:hAnsi="Times New Roman" w:cs="Times New Roman"/>
          <w:bCs/>
          <w:color w:val="000000" w:themeColor="text1"/>
          <w:sz w:val="24"/>
          <w:szCs w:val="24"/>
        </w:rPr>
        <w:t xml:space="preserve">Ставропольского </w:t>
      </w:r>
      <w:r w:rsidRPr="00D36D45">
        <w:rPr>
          <w:rFonts w:ascii="Times New Roman" w:hAnsi="Times New Roman" w:cs="Times New Roman"/>
          <w:bCs/>
          <w:color w:val="000000" w:themeColor="text1"/>
          <w:sz w:val="24"/>
          <w:szCs w:val="24"/>
        </w:rPr>
        <w:t>края в течение 5 дней с даты принятия решения о признании (отказе в признании) молодой семьи участником мероприятия ведомственной целевой программы письменно или в электронной форме посредством федеральной государс</w:t>
      </w:r>
      <w:r w:rsidR="000F35C1" w:rsidRPr="00D36D45">
        <w:rPr>
          <w:rFonts w:ascii="Times New Roman" w:hAnsi="Times New Roman" w:cs="Times New Roman"/>
          <w:bCs/>
          <w:color w:val="000000" w:themeColor="text1"/>
          <w:sz w:val="24"/>
          <w:szCs w:val="24"/>
        </w:rPr>
        <w:t>твенной информационной системы «</w:t>
      </w:r>
      <w:r w:rsidRPr="00D36D45">
        <w:rPr>
          <w:rFonts w:ascii="Times New Roman" w:hAnsi="Times New Roman" w:cs="Times New Roman"/>
          <w:bCs/>
          <w:color w:val="000000" w:themeColor="text1"/>
          <w:sz w:val="24"/>
          <w:szCs w:val="24"/>
        </w:rPr>
        <w:t xml:space="preserve">Единый портал государственных </w:t>
      </w:r>
      <w:r w:rsidR="000F35C1" w:rsidRPr="00D36D45">
        <w:rPr>
          <w:rFonts w:ascii="Times New Roman" w:hAnsi="Times New Roman" w:cs="Times New Roman"/>
          <w:bCs/>
          <w:color w:val="000000" w:themeColor="text1"/>
          <w:sz w:val="24"/>
          <w:szCs w:val="24"/>
        </w:rPr>
        <w:t>и муниципальных услуг (функций)»</w:t>
      </w:r>
      <w:r w:rsidRPr="00D36D45">
        <w:rPr>
          <w:rFonts w:ascii="Times New Roman" w:hAnsi="Times New Roman" w:cs="Times New Roman"/>
          <w:bCs/>
          <w:color w:val="000000" w:themeColor="text1"/>
          <w:sz w:val="24"/>
          <w:szCs w:val="24"/>
        </w:rPr>
        <w:t xml:space="preserve"> уведомляет молодую семью </w:t>
      </w:r>
      <w:r w:rsidR="00DF4D63" w:rsidRPr="00D36D45">
        <w:rPr>
          <w:rFonts w:ascii="Times New Roman" w:hAnsi="Times New Roman" w:cs="Times New Roman"/>
          <w:bCs/>
          <w:color w:val="000000" w:themeColor="text1"/>
          <w:sz w:val="24"/>
          <w:szCs w:val="24"/>
        </w:rPr>
        <w:t>принятом решении.</w:t>
      </w:r>
    </w:p>
    <w:p w:rsidR="00BF4C35" w:rsidRPr="00D36D45" w:rsidRDefault="00BF4C35"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 xml:space="preserve">В первую очередь в список молодых семей </w:t>
      </w:r>
    </w:p>
    <w:p w:rsidR="00BF4C35" w:rsidRPr="00D36D45" w:rsidRDefault="00BF4C35"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включаются молодые семьи, имеющие трех и более детей.</w:t>
      </w:r>
    </w:p>
    <w:p w:rsidR="000F35C1" w:rsidRPr="00D36D45" w:rsidRDefault="00BF4C35"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Список молодых семей формируется в хронологической последовательности в соответствии с датой подачи молодой семьей заявления на участие в мероприятии в</w:t>
      </w:r>
      <w:r w:rsidR="000F35C1" w:rsidRPr="00D36D45">
        <w:rPr>
          <w:rFonts w:ascii="Times New Roman" w:hAnsi="Times New Roman" w:cs="Times New Roman"/>
          <w:color w:val="000000" w:themeColor="text1"/>
          <w:sz w:val="24"/>
          <w:szCs w:val="24"/>
        </w:rPr>
        <w:t>едомственной целевой программы.</w:t>
      </w:r>
    </w:p>
    <w:p w:rsidR="00E14D88" w:rsidRPr="00D36D45" w:rsidRDefault="00BF4C35"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Молодые семьи, подавшие заявления на участие в мероприятии ведомственной целевой программы в один и тот же день, включаются в список молодых семей края в алфавитном порядке.</w:t>
      </w:r>
    </w:p>
    <w:p w:rsidR="000F35C1" w:rsidRPr="00D36D45" w:rsidRDefault="00E14D8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 xml:space="preserve">Изменения в список молодых семей вносятся муниципальным образованием Ставропольского края в течение 30 календарных дней с даты представления молодой семьей </w:t>
      </w:r>
      <w:hyperlink r:id="rId14" w:history="1">
        <w:r w:rsidRPr="00D36D45">
          <w:rPr>
            <w:rFonts w:ascii="Times New Roman" w:hAnsi="Times New Roman" w:cs="Times New Roman"/>
            <w:color w:val="000000" w:themeColor="text1"/>
            <w:sz w:val="24"/>
            <w:szCs w:val="24"/>
          </w:rPr>
          <w:t>заявления</w:t>
        </w:r>
      </w:hyperlink>
      <w:r w:rsidRPr="00D36D45">
        <w:rPr>
          <w:rFonts w:ascii="Times New Roman" w:hAnsi="Times New Roman" w:cs="Times New Roman"/>
          <w:color w:val="000000" w:themeColor="text1"/>
          <w:sz w:val="24"/>
          <w:szCs w:val="24"/>
        </w:rPr>
        <w:t xml:space="preserve"> об изменениях, произошедших в сведениях о молодой семье, с приложением необходимых документов, в случае:</w:t>
      </w:r>
    </w:p>
    <w:p w:rsidR="000F35C1" w:rsidRPr="00D36D45" w:rsidRDefault="00E14D8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1) изменения численности молодой семьи (рождение (усыновление) ребенка (детей), развод супругов, смерть одного из членов молодой семьи);</w:t>
      </w:r>
    </w:p>
    <w:p w:rsidR="000F35C1" w:rsidRPr="00D36D45" w:rsidRDefault="00E14D8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2) изменения персональных данных членов молодой семьи</w:t>
      </w:r>
      <w:r w:rsidR="000F35C1" w:rsidRPr="00D36D45">
        <w:rPr>
          <w:rFonts w:ascii="Times New Roman" w:hAnsi="Times New Roman" w:cs="Times New Roman"/>
          <w:color w:val="000000" w:themeColor="text1"/>
          <w:sz w:val="24"/>
          <w:szCs w:val="24"/>
        </w:rPr>
        <w:t>;</w:t>
      </w:r>
    </w:p>
    <w:p w:rsidR="000F35C1" w:rsidRPr="00D36D45" w:rsidRDefault="00E14D8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3) если молодая семья -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w:t>
      </w:r>
    </w:p>
    <w:p w:rsidR="00E14D88" w:rsidRPr="00D36D45" w:rsidRDefault="00E14D8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Муниципальным образованием Ставропольского края изменения в список молодых семей вносятся также на основании вступившего в законную силу решения суда.</w:t>
      </w:r>
    </w:p>
    <w:p w:rsidR="000F35C1" w:rsidRPr="00D36D45" w:rsidRDefault="0004115A"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Молодые семьи исключаются из списков молодых семей в следующих случаях:</w:t>
      </w:r>
      <w:bookmarkStart w:id="0" w:name="Par1"/>
      <w:bookmarkEnd w:id="0"/>
    </w:p>
    <w:p w:rsidR="000F35C1" w:rsidRPr="00D36D45" w:rsidRDefault="0004115A"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lastRenderedPageBreak/>
        <w:t>1) отказ молодой семьи от участия;</w:t>
      </w:r>
      <w:bookmarkStart w:id="1" w:name="Par2"/>
      <w:bookmarkEnd w:id="1"/>
    </w:p>
    <w:p w:rsidR="000F35C1" w:rsidRPr="00D36D45" w:rsidRDefault="0004115A"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2) возраст каждого из супругов либо одного родителя в неполной молодой семье на день принятия министерством строительства и архитектуры Ставропольского края решения о включении молодой семьи - участника мероприятия ведомственной целевой программы в список претендентов на получение социальной выплаты в планируемом году превышает 35 лет;</w:t>
      </w:r>
      <w:bookmarkStart w:id="2" w:name="Par3"/>
      <w:bookmarkEnd w:id="2"/>
    </w:p>
    <w:p w:rsidR="000F35C1" w:rsidRPr="00D36D45" w:rsidRDefault="0004115A"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3) отсутствие нуждаемости в улучшении жилищных условий;</w:t>
      </w:r>
      <w:bookmarkStart w:id="3" w:name="Par4"/>
      <w:bookmarkEnd w:id="3"/>
    </w:p>
    <w:p w:rsidR="000F35C1" w:rsidRPr="00D36D45" w:rsidRDefault="0004115A"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4) оба супруга или родитель в неполной молодой семье выехал(и) на место жительства в другое муниципальное образование Ставропольского края;</w:t>
      </w:r>
      <w:bookmarkStart w:id="4" w:name="Par5"/>
      <w:bookmarkEnd w:id="4"/>
    </w:p>
    <w:p w:rsidR="000F35C1" w:rsidRPr="00D36D45" w:rsidRDefault="0004115A"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 xml:space="preserve">5) молодой семьей, не </w:t>
      </w:r>
      <w:r w:rsidR="000F35C1" w:rsidRPr="00D36D45">
        <w:rPr>
          <w:rFonts w:ascii="Times New Roman" w:hAnsi="Times New Roman" w:cs="Times New Roman"/>
          <w:color w:val="000000" w:themeColor="text1"/>
          <w:sz w:val="24"/>
          <w:szCs w:val="24"/>
        </w:rPr>
        <w:t>имеющей детей, расторгнут брак.</w:t>
      </w:r>
    </w:p>
    <w:p w:rsidR="000F35C1" w:rsidRPr="00D36D45" w:rsidRDefault="0004115A"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Заявление молодой семьи об отказе от участия в мероприятии ведомственной целевой программы составляется в произвольной форме, подписывается обоими супругами (одним родителем в неполной молодой семье), в котором указывается причина этого отказа.</w:t>
      </w:r>
    </w:p>
    <w:p w:rsidR="000F35C1" w:rsidRPr="00D36D45" w:rsidRDefault="0004115A"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Муниципальное образование Ставропольского края принимает решение об исключении молодой семьи из списков молодых семей в течение 10 рабочих дней с даты:</w:t>
      </w:r>
    </w:p>
    <w:p w:rsidR="000F35C1" w:rsidRPr="00D36D45" w:rsidRDefault="0004115A"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получения заявления молодой семьи</w:t>
      </w:r>
      <w:r w:rsidR="000F35C1" w:rsidRPr="00D36D45">
        <w:rPr>
          <w:rFonts w:ascii="Times New Roman" w:hAnsi="Times New Roman" w:cs="Times New Roman"/>
          <w:color w:val="000000" w:themeColor="text1"/>
          <w:sz w:val="24"/>
          <w:szCs w:val="24"/>
        </w:rPr>
        <w:t>;</w:t>
      </w:r>
    </w:p>
    <w:p w:rsidR="00D36D45" w:rsidRDefault="0004115A" w:rsidP="00D36D4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установления муниципальным образованием указанных фактов</w:t>
      </w:r>
      <w:r w:rsidR="00D36D45">
        <w:rPr>
          <w:rFonts w:ascii="Times New Roman" w:hAnsi="Times New Roman" w:cs="Times New Roman"/>
          <w:color w:val="000000" w:themeColor="text1"/>
          <w:sz w:val="24"/>
          <w:szCs w:val="24"/>
        </w:rPr>
        <w:t>.</w:t>
      </w:r>
    </w:p>
    <w:p w:rsidR="00BF4C35" w:rsidRDefault="0004115A" w:rsidP="00D36D4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Муниципальное образование Ставропольского края в течение 5 рабочих дней со дня принятия решения об исключении молодой семьи из списков молодых семей уведомляет молодую семью письменно или в электронной форме посредством Единого портала данную мо</w:t>
      </w:r>
      <w:r w:rsidR="00E44EEF" w:rsidRPr="00D36D45">
        <w:rPr>
          <w:rFonts w:ascii="Times New Roman" w:hAnsi="Times New Roman" w:cs="Times New Roman"/>
          <w:color w:val="000000" w:themeColor="text1"/>
          <w:sz w:val="24"/>
          <w:szCs w:val="24"/>
        </w:rPr>
        <w:t>лодую семью о принятом решении.</w:t>
      </w:r>
    </w:p>
    <w:p w:rsidR="000E125C" w:rsidRPr="00D36D45" w:rsidRDefault="000E125C" w:rsidP="00D36D4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D5475E" w:rsidRDefault="00E86567" w:rsidP="00E86567">
      <w:pPr>
        <w:pStyle w:val="ConsPlusNormal"/>
        <w:ind w:left="89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 </w:t>
      </w:r>
      <w:r w:rsidR="001560B6" w:rsidRPr="00D5475E">
        <w:rPr>
          <w:rFonts w:ascii="Times New Roman" w:hAnsi="Times New Roman" w:cs="Times New Roman"/>
          <w:b/>
          <w:color w:val="000000" w:themeColor="text1"/>
          <w:sz w:val="24"/>
          <w:szCs w:val="24"/>
        </w:rPr>
        <w:t>Направления использования социальных выплат на приобретение (строительство) жилья в рамках мероприятия ведомст</w:t>
      </w:r>
      <w:r w:rsidR="00D5475E">
        <w:rPr>
          <w:rFonts w:ascii="Times New Roman" w:hAnsi="Times New Roman" w:cs="Times New Roman"/>
          <w:b/>
          <w:color w:val="000000" w:themeColor="text1"/>
          <w:sz w:val="24"/>
          <w:szCs w:val="24"/>
        </w:rPr>
        <w:t>венной целевой программы</w:t>
      </w:r>
    </w:p>
    <w:p w:rsidR="00D5475E" w:rsidRPr="00D5475E" w:rsidRDefault="00D5475E" w:rsidP="00D5475E">
      <w:pPr>
        <w:pStyle w:val="ConsPlusNormal"/>
        <w:ind w:left="539"/>
        <w:rPr>
          <w:rFonts w:ascii="Times New Roman" w:hAnsi="Times New Roman" w:cs="Times New Roman"/>
          <w:b/>
          <w:color w:val="000000" w:themeColor="text1"/>
          <w:sz w:val="24"/>
          <w:szCs w:val="24"/>
        </w:rPr>
      </w:pPr>
    </w:p>
    <w:p w:rsidR="000F35C1" w:rsidRPr="00D36D45" w:rsidRDefault="00962E68" w:rsidP="00D5475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 xml:space="preserve">Социальные выплаты </w:t>
      </w:r>
      <w:r w:rsidRPr="00D36D45">
        <w:rPr>
          <w:rFonts w:ascii="Times New Roman" w:hAnsi="Times New Roman" w:cs="Times New Roman"/>
          <w:color w:val="000000" w:themeColor="text1"/>
          <w:sz w:val="24"/>
          <w:szCs w:val="24"/>
        </w:rPr>
        <w:t xml:space="preserve">на приобретение жилого помещения или создание объекта индивидуального жилищного строительства (далее – социальные выплаты) </w:t>
      </w:r>
      <w:r w:rsidRPr="00D36D45">
        <w:rPr>
          <w:rFonts w:ascii="Times New Roman" w:hAnsi="Times New Roman" w:cs="Times New Roman"/>
          <w:bCs/>
          <w:color w:val="000000" w:themeColor="text1"/>
          <w:sz w:val="24"/>
          <w:szCs w:val="24"/>
        </w:rPr>
        <w:t>используются:</w:t>
      </w:r>
    </w:p>
    <w:p w:rsidR="000F35C1" w:rsidRPr="00D36D45" w:rsidRDefault="00962E6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0F35C1" w:rsidRPr="00D36D45" w:rsidRDefault="00962E6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б) для оплаты цены договора строительного подряда на строительство жилого дома;</w:t>
      </w:r>
    </w:p>
    <w:p w:rsidR="000F35C1" w:rsidRPr="00D36D45" w:rsidRDefault="00962E6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0F35C1" w:rsidRPr="00D36D45" w:rsidRDefault="00962E6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г) для уплаты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строительство жилого дома;</w:t>
      </w:r>
    </w:p>
    <w:p w:rsidR="000F35C1" w:rsidRPr="00D36D45" w:rsidRDefault="00962E6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0F35C1" w:rsidRPr="00D36D45" w:rsidRDefault="00962E6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w:t>
      </w:r>
      <w:r w:rsidRPr="00D36D45">
        <w:rPr>
          <w:rFonts w:ascii="Times New Roman" w:hAnsi="Times New Roman" w:cs="Times New Roman"/>
          <w:bCs/>
          <w:color w:val="000000" w:themeColor="text1"/>
          <w:sz w:val="24"/>
          <w:szCs w:val="24"/>
        </w:rPr>
        <w:lastRenderedPageBreak/>
        <w:t>обязательств по указанным жилищным кредитам или кредитам (займам) на погашение ранее предоставленного жилищного кредита;</w:t>
      </w:r>
    </w:p>
    <w:p w:rsidR="000F35C1" w:rsidRPr="00D36D45" w:rsidRDefault="00962E6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5" w:history="1">
        <w:r w:rsidRPr="00D36D45">
          <w:rPr>
            <w:rFonts w:ascii="Times New Roman" w:hAnsi="Times New Roman" w:cs="Times New Roman"/>
            <w:bCs/>
            <w:color w:val="000000" w:themeColor="text1"/>
            <w:sz w:val="24"/>
            <w:szCs w:val="24"/>
          </w:rPr>
          <w:t>пунктом 5 части 4 статьи 4</w:t>
        </w:r>
      </w:hyperlink>
      <w:r w:rsidR="000F35C1" w:rsidRPr="00D36D45">
        <w:rPr>
          <w:rFonts w:ascii="Times New Roman" w:hAnsi="Times New Roman" w:cs="Times New Roman"/>
          <w:bCs/>
          <w:color w:val="000000" w:themeColor="text1"/>
          <w:sz w:val="24"/>
          <w:szCs w:val="24"/>
        </w:rPr>
        <w:t xml:space="preserve"> Федерального закона «</w:t>
      </w:r>
      <w:r w:rsidRPr="00D36D45">
        <w:rPr>
          <w:rFonts w:ascii="Times New Roman" w:hAnsi="Times New Roman" w:cs="Times New Roman"/>
          <w:bCs/>
          <w:color w:val="000000" w:themeColor="text1"/>
          <w:sz w:val="24"/>
          <w:szCs w:val="24"/>
        </w:rPr>
        <w:t>Об участии в долевом строительстве многоквартирных домов и иных объектов недвижимости и о внесении изменений в некоторые законодате</w:t>
      </w:r>
      <w:r w:rsidR="000F35C1" w:rsidRPr="00D36D45">
        <w:rPr>
          <w:rFonts w:ascii="Times New Roman" w:hAnsi="Times New Roman" w:cs="Times New Roman"/>
          <w:bCs/>
          <w:color w:val="000000" w:themeColor="text1"/>
          <w:sz w:val="24"/>
          <w:szCs w:val="24"/>
        </w:rPr>
        <w:t>льные акты Российской Федерации»</w:t>
      </w:r>
      <w:r w:rsidRPr="00D36D45">
        <w:rPr>
          <w:rFonts w:ascii="Times New Roman" w:hAnsi="Times New Roman" w:cs="Times New Roman"/>
          <w:bCs/>
          <w:color w:val="000000" w:themeColor="text1"/>
          <w:sz w:val="24"/>
          <w:szCs w:val="24"/>
        </w:rPr>
        <w:t>, или уплаты цены договора уступки участником долевого строительства прав требований по договору участия в долевом строительстве</w:t>
      </w:r>
      <w:r w:rsidR="003039F1" w:rsidRPr="00D36D45">
        <w:rPr>
          <w:rFonts w:ascii="Times New Roman" w:hAnsi="Times New Roman" w:cs="Times New Roman"/>
          <w:bCs/>
          <w:color w:val="000000" w:themeColor="text1"/>
          <w:sz w:val="24"/>
          <w:szCs w:val="24"/>
        </w:rPr>
        <w:t>;</w:t>
      </w:r>
    </w:p>
    <w:p w:rsidR="000F35C1" w:rsidRPr="00D36D45" w:rsidRDefault="00962E6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962E68" w:rsidRDefault="00962E68" w:rsidP="000F35C1">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D36D45">
        <w:rPr>
          <w:rFonts w:ascii="Times New Roman" w:hAnsi="Times New Roman" w:cs="Times New Roman"/>
          <w:bCs/>
          <w:color w:val="000000" w:themeColor="text1"/>
          <w:sz w:val="24"/>
          <w:szCs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E125C" w:rsidRPr="00D36D45" w:rsidRDefault="000E125C"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0F35C1" w:rsidRDefault="00E86567" w:rsidP="00E86567">
      <w:pPr>
        <w:pStyle w:val="ConsPlusNormal"/>
        <w:ind w:left="89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 </w:t>
      </w:r>
      <w:r w:rsidR="001560B6" w:rsidRPr="00D5475E">
        <w:rPr>
          <w:rFonts w:ascii="Times New Roman" w:hAnsi="Times New Roman" w:cs="Times New Roman"/>
          <w:b/>
          <w:color w:val="000000" w:themeColor="text1"/>
          <w:sz w:val="24"/>
          <w:szCs w:val="24"/>
        </w:rPr>
        <w:t xml:space="preserve">Порядок расчета размера социальной выплаты на приобретение (строительство) жилья в рамках мероприятия </w:t>
      </w:r>
      <w:r w:rsidR="00496891" w:rsidRPr="00D5475E">
        <w:rPr>
          <w:rFonts w:ascii="Times New Roman" w:hAnsi="Times New Roman" w:cs="Times New Roman"/>
          <w:b/>
          <w:color w:val="000000" w:themeColor="text1"/>
          <w:sz w:val="24"/>
          <w:szCs w:val="24"/>
        </w:rPr>
        <w:t>ведомственной целевой программы</w:t>
      </w:r>
    </w:p>
    <w:p w:rsidR="00D5475E" w:rsidRPr="00D5475E" w:rsidRDefault="00D5475E" w:rsidP="00D5475E">
      <w:pPr>
        <w:pStyle w:val="ConsPlusNormal"/>
        <w:ind w:left="539"/>
        <w:rPr>
          <w:rFonts w:ascii="Times New Roman" w:hAnsi="Times New Roman" w:cs="Times New Roman"/>
          <w:b/>
          <w:color w:val="000000" w:themeColor="text1"/>
          <w:sz w:val="24"/>
          <w:szCs w:val="24"/>
        </w:rPr>
      </w:pPr>
    </w:p>
    <w:p w:rsidR="003752F9" w:rsidRPr="00C20F15" w:rsidRDefault="000F35C1" w:rsidP="00D5475E">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bookmarkStart w:id="5" w:name="Par0"/>
      <w:bookmarkEnd w:id="5"/>
      <w:r w:rsidRPr="00C20F15">
        <w:rPr>
          <w:rFonts w:ascii="Times New Roman" w:hAnsi="Times New Roman" w:cs="Times New Roman"/>
          <w:bCs/>
          <w:color w:val="000000" w:themeColor="text1"/>
          <w:sz w:val="24"/>
          <w:szCs w:val="24"/>
        </w:rPr>
        <w:t>Социальная в</w:t>
      </w:r>
      <w:r w:rsidR="003752F9" w:rsidRPr="00C20F15">
        <w:rPr>
          <w:rFonts w:ascii="Times New Roman" w:hAnsi="Times New Roman" w:cs="Times New Roman"/>
          <w:bCs/>
          <w:color w:val="000000" w:themeColor="text1"/>
          <w:sz w:val="24"/>
          <w:szCs w:val="24"/>
        </w:rPr>
        <w:t>ыплата предоставляется в размере не менее:</w:t>
      </w:r>
    </w:p>
    <w:p w:rsidR="000F35C1" w:rsidRPr="00C20F15" w:rsidRDefault="003752F9" w:rsidP="000F35C1">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а) 30 процентов расчетной (средней) стоимости жилья, определяемой в соответствии с Правилами, - для м</w:t>
      </w:r>
      <w:r w:rsidR="000F35C1" w:rsidRPr="00C20F15">
        <w:rPr>
          <w:rFonts w:ascii="Times New Roman" w:hAnsi="Times New Roman" w:cs="Times New Roman"/>
          <w:bCs/>
          <w:color w:val="000000" w:themeColor="text1"/>
          <w:sz w:val="24"/>
          <w:szCs w:val="24"/>
        </w:rPr>
        <w:t>олодых семей, не имеющих детей;</w:t>
      </w:r>
    </w:p>
    <w:p w:rsidR="00917622" w:rsidRPr="00C20F15" w:rsidRDefault="003752F9" w:rsidP="0091762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б) 35 процентов расчетной (средней) стоимости жилья, определяемой в соответствии с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917622" w:rsidRPr="00C20F15" w:rsidRDefault="003752F9" w:rsidP="0091762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 xml:space="preserve">В случае использования социальной выплаты на цель, предусмотренную </w:t>
      </w:r>
      <w:hyperlink r:id="rId16" w:history="1">
        <w:r w:rsidR="00917622" w:rsidRPr="00C20F15">
          <w:rPr>
            <w:rFonts w:ascii="Times New Roman" w:hAnsi="Times New Roman" w:cs="Times New Roman"/>
            <w:bCs/>
            <w:color w:val="000000" w:themeColor="text1"/>
            <w:sz w:val="24"/>
            <w:szCs w:val="24"/>
          </w:rPr>
          <w:t>подпунктом «в»</w:t>
        </w:r>
        <w:r w:rsidRPr="00C20F15">
          <w:rPr>
            <w:rFonts w:ascii="Times New Roman" w:hAnsi="Times New Roman" w:cs="Times New Roman"/>
            <w:bCs/>
            <w:color w:val="000000" w:themeColor="text1"/>
            <w:sz w:val="24"/>
            <w:szCs w:val="24"/>
          </w:rPr>
          <w:t xml:space="preserve"> пункта 2</w:t>
        </w:r>
      </w:hyperlink>
      <w:r w:rsidRPr="00C20F15">
        <w:rPr>
          <w:rFonts w:ascii="Times New Roman" w:hAnsi="Times New Roman" w:cs="Times New Roman"/>
          <w:bCs/>
          <w:color w:val="000000" w:themeColor="text1"/>
          <w:sz w:val="24"/>
          <w:szCs w:val="24"/>
        </w:rPr>
        <w:t xml:space="preserve"> Правил, ее размер устанавливается в соответствии с </w:t>
      </w:r>
      <w:hyperlink w:anchor="Par0" w:history="1">
        <w:r w:rsidRPr="00C20F15">
          <w:rPr>
            <w:rFonts w:ascii="Times New Roman" w:hAnsi="Times New Roman" w:cs="Times New Roman"/>
            <w:bCs/>
            <w:color w:val="000000" w:themeColor="text1"/>
            <w:sz w:val="24"/>
            <w:szCs w:val="24"/>
          </w:rPr>
          <w:t>пунктом 10</w:t>
        </w:r>
      </w:hyperlink>
      <w:r w:rsidRPr="00C20F15">
        <w:rPr>
          <w:rFonts w:ascii="Times New Roman" w:hAnsi="Times New Roman" w:cs="Times New Roman"/>
          <w:bCs/>
          <w:color w:val="000000" w:themeColor="text1"/>
          <w:sz w:val="24"/>
          <w:szCs w:val="24"/>
        </w:rPr>
        <w:t xml:space="preserve"> Правил и ограничивается суммой остатка задолженности по выплате остатка пая.</w:t>
      </w:r>
    </w:p>
    <w:p w:rsidR="003752F9" w:rsidRPr="00C20F15" w:rsidRDefault="003752F9" w:rsidP="0091762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 xml:space="preserve">В случае использования социальной выплаты на цели, предусмотренные </w:t>
      </w:r>
      <w:hyperlink r:id="rId17" w:history="1">
        <w:r w:rsidR="00917622" w:rsidRPr="00C20F15">
          <w:rPr>
            <w:rFonts w:ascii="Times New Roman" w:hAnsi="Times New Roman" w:cs="Times New Roman"/>
            <w:bCs/>
            <w:color w:val="000000" w:themeColor="text1"/>
            <w:sz w:val="24"/>
            <w:szCs w:val="24"/>
          </w:rPr>
          <w:t>подпунктами «</w:t>
        </w:r>
        <w:r w:rsidRPr="00C20F15">
          <w:rPr>
            <w:rFonts w:ascii="Times New Roman" w:hAnsi="Times New Roman" w:cs="Times New Roman"/>
            <w:bCs/>
            <w:color w:val="000000" w:themeColor="text1"/>
            <w:sz w:val="24"/>
            <w:szCs w:val="24"/>
          </w:rPr>
          <w:t>е</w:t>
        </w:r>
        <w:r w:rsidR="00917622" w:rsidRPr="00C20F15">
          <w:rPr>
            <w:rFonts w:ascii="Times New Roman" w:hAnsi="Times New Roman" w:cs="Times New Roman"/>
            <w:bCs/>
            <w:color w:val="000000" w:themeColor="text1"/>
            <w:sz w:val="24"/>
            <w:szCs w:val="24"/>
          </w:rPr>
          <w:t>»</w:t>
        </w:r>
      </w:hyperlink>
      <w:r w:rsidRPr="00C20F15">
        <w:rPr>
          <w:rFonts w:ascii="Times New Roman" w:hAnsi="Times New Roman" w:cs="Times New Roman"/>
          <w:bCs/>
          <w:color w:val="000000" w:themeColor="text1"/>
          <w:sz w:val="24"/>
          <w:szCs w:val="24"/>
        </w:rPr>
        <w:t xml:space="preserve"> и </w:t>
      </w:r>
      <w:hyperlink r:id="rId18" w:history="1">
        <w:r w:rsidR="00917622" w:rsidRPr="00C20F15">
          <w:rPr>
            <w:rFonts w:ascii="Times New Roman" w:hAnsi="Times New Roman" w:cs="Times New Roman"/>
            <w:bCs/>
            <w:color w:val="000000" w:themeColor="text1"/>
            <w:sz w:val="24"/>
            <w:szCs w:val="24"/>
          </w:rPr>
          <w:t>«</w:t>
        </w:r>
        <w:r w:rsidRPr="00C20F15">
          <w:rPr>
            <w:rFonts w:ascii="Times New Roman" w:hAnsi="Times New Roman" w:cs="Times New Roman"/>
            <w:bCs/>
            <w:color w:val="000000" w:themeColor="text1"/>
            <w:sz w:val="24"/>
            <w:szCs w:val="24"/>
          </w:rPr>
          <w:t>и</w:t>
        </w:r>
        <w:r w:rsidR="00917622" w:rsidRPr="00C20F15">
          <w:rPr>
            <w:rFonts w:ascii="Times New Roman" w:hAnsi="Times New Roman" w:cs="Times New Roman"/>
            <w:bCs/>
            <w:color w:val="000000" w:themeColor="text1"/>
            <w:sz w:val="24"/>
            <w:szCs w:val="24"/>
          </w:rPr>
          <w:t>»</w:t>
        </w:r>
        <w:r w:rsidRPr="00C20F15">
          <w:rPr>
            <w:rFonts w:ascii="Times New Roman" w:hAnsi="Times New Roman" w:cs="Times New Roman"/>
            <w:bCs/>
            <w:color w:val="000000" w:themeColor="text1"/>
            <w:sz w:val="24"/>
            <w:szCs w:val="24"/>
          </w:rPr>
          <w:t xml:space="preserve"> пункта 2</w:t>
        </w:r>
      </w:hyperlink>
      <w:r w:rsidRPr="00C20F15">
        <w:rPr>
          <w:rFonts w:ascii="Times New Roman" w:hAnsi="Times New Roman" w:cs="Times New Roman"/>
          <w:bCs/>
          <w:color w:val="000000" w:themeColor="text1"/>
          <w:sz w:val="24"/>
          <w:szCs w:val="24"/>
        </w:rPr>
        <w:t xml:space="preserve"> Правил, размер социальной выплаты устанавливается в соответствии с </w:t>
      </w:r>
      <w:hyperlink w:anchor="Par0" w:history="1">
        <w:r w:rsidRPr="00C20F15">
          <w:rPr>
            <w:rFonts w:ascii="Times New Roman" w:hAnsi="Times New Roman" w:cs="Times New Roman"/>
            <w:bCs/>
            <w:color w:val="000000" w:themeColor="text1"/>
            <w:sz w:val="24"/>
            <w:szCs w:val="24"/>
          </w:rPr>
          <w:t>пунктом 10</w:t>
        </w:r>
      </w:hyperlink>
      <w:r w:rsidRPr="00C20F15">
        <w:rPr>
          <w:rFonts w:ascii="Times New Roman" w:hAnsi="Times New Roman" w:cs="Times New Roman"/>
          <w:bCs/>
          <w:color w:val="000000" w:themeColor="text1"/>
          <w:sz w:val="24"/>
          <w:szCs w:val="24"/>
        </w:rPr>
        <w:t xml:space="preserve">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917622" w:rsidRPr="00C20F15" w:rsidRDefault="003752F9" w:rsidP="0091762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bookmarkStart w:id="6" w:name="Par6"/>
      <w:bookmarkEnd w:id="6"/>
      <w:r w:rsidRPr="00C20F15">
        <w:rPr>
          <w:rFonts w:ascii="Times New Roman" w:hAnsi="Times New Roman" w:cs="Times New Roman"/>
          <w:bCs/>
          <w:color w:val="000000" w:themeColor="text1"/>
          <w:sz w:val="24"/>
          <w:szCs w:val="24"/>
        </w:rPr>
        <w:t xml:space="preserve">Расчет размера социальной выплаты производится исходя из размера общей площади жилого помещения, установленного в соответствии с </w:t>
      </w:r>
      <w:hyperlink w:anchor="Par9" w:history="1">
        <w:r w:rsidRPr="00C20F15">
          <w:rPr>
            <w:rFonts w:ascii="Times New Roman" w:hAnsi="Times New Roman" w:cs="Times New Roman"/>
            <w:bCs/>
            <w:color w:val="000000" w:themeColor="text1"/>
            <w:sz w:val="24"/>
            <w:szCs w:val="24"/>
          </w:rPr>
          <w:t>пунктом 15</w:t>
        </w:r>
      </w:hyperlink>
      <w:r w:rsidRPr="00C20F15">
        <w:rPr>
          <w:rFonts w:ascii="Times New Roman" w:hAnsi="Times New Roman" w:cs="Times New Roman"/>
          <w:bCs/>
          <w:color w:val="000000" w:themeColor="text1"/>
          <w:sz w:val="24"/>
          <w:szCs w:val="24"/>
        </w:rPr>
        <w:t xml:space="preserve"> Правил, количества членов молодой семьи - участницы мероприятия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w:t>
      </w:r>
      <w:r w:rsidRPr="00C20F15">
        <w:rPr>
          <w:rFonts w:ascii="Times New Roman" w:hAnsi="Times New Roman" w:cs="Times New Roman"/>
          <w:bCs/>
          <w:color w:val="000000" w:themeColor="text1"/>
          <w:sz w:val="24"/>
          <w:szCs w:val="24"/>
        </w:rPr>
        <w:lastRenderedPageBreak/>
        <w:t>определяемой Министерством строительства и жилищно-коммунального хозяйства Российс</w:t>
      </w:r>
      <w:r w:rsidR="00917622" w:rsidRPr="00C20F15">
        <w:rPr>
          <w:rFonts w:ascii="Times New Roman" w:hAnsi="Times New Roman" w:cs="Times New Roman"/>
          <w:bCs/>
          <w:color w:val="000000" w:themeColor="text1"/>
          <w:sz w:val="24"/>
          <w:szCs w:val="24"/>
        </w:rPr>
        <w:t>кой Федерации.</w:t>
      </w:r>
    </w:p>
    <w:p w:rsidR="00917622" w:rsidRPr="00C20F15" w:rsidRDefault="003752F9" w:rsidP="0091762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 xml:space="preserve">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ar6" w:history="1">
        <w:r w:rsidRPr="00C20F15">
          <w:rPr>
            <w:rFonts w:ascii="Times New Roman" w:hAnsi="Times New Roman" w:cs="Times New Roman"/>
            <w:bCs/>
            <w:color w:val="000000" w:themeColor="text1"/>
            <w:sz w:val="24"/>
            <w:szCs w:val="24"/>
          </w:rPr>
          <w:t>пунктом 13</w:t>
        </w:r>
      </w:hyperlink>
      <w:r w:rsidRPr="00C20F15">
        <w:rPr>
          <w:rFonts w:ascii="Times New Roman" w:hAnsi="Times New Roman" w:cs="Times New Roman"/>
          <w:bCs/>
          <w:color w:val="000000" w:themeColor="text1"/>
          <w:sz w:val="24"/>
          <w:szCs w:val="24"/>
        </w:rPr>
        <w:t xml:space="preserve">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bookmarkStart w:id="7" w:name="Par9"/>
      <w:bookmarkEnd w:id="7"/>
    </w:p>
    <w:p w:rsidR="00917622" w:rsidRPr="00C20F15" w:rsidRDefault="003752F9" w:rsidP="0091762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Размер общей площади жилого помещения, с учетом которого определяется размер социальной выплаты, составляет:</w:t>
      </w:r>
    </w:p>
    <w:p w:rsidR="00917622" w:rsidRPr="00C20F15" w:rsidRDefault="003752F9" w:rsidP="0091762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а) для семьи, состоящей из 2 человек (молодые супруги или один молодой родитель и ребенок), - 42 кв. метра;</w:t>
      </w:r>
    </w:p>
    <w:p w:rsidR="00917622" w:rsidRPr="00C20F15" w:rsidRDefault="003752F9" w:rsidP="0091762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3752F9" w:rsidRDefault="003752F9" w:rsidP="00D5475E">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Расчетная (средняя) стоимость жилья, используемая при расчете размера социальной выплаты, определяется по формуле:</w:t>
      </w:r>
    </w:p>
    <w:p w:rsidR="00B12678" w:rsidRPr="00D5475E" w:rsidRDefault="00B12678" w:rsidP="00D5475E">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p>
    <w:p w:rsidR="003752F9" w:rsidRPr="00C20F15" w:rsidRDefault="00917622" w:rsidP="00917622">
      <w:pPr>
        <w:autoSpaceDE w:val="0"/>
        <w:autoSpaceDN w:val="0"/>
        <w:adjustRightInd w:val="0"/>
        <w:spacing w:after="0" w:line="240" w:lineRule="auto"/>
        <w:jc w:val="center"/>
        <w:rPr>
          <w:rFonts w:ascii="Times New Roman" w:hAnsi="Times New Roman" w:cs="Times New Roman"/>
          <w:bCs/>
          <w:color w:val="000000" w:themeColor="text1"/>
          <w:sz w:val="24"/>
          <w:szCs w:val="24"/>
        </w:rPr>
      </w:pPr>
      <w:proofErr w:type="spellStart"/>
      <w:r w:rsidRPr="00C20F15">
        <w:rPr>
          <w:rFonts w:ascii="Times New Roman" w:hAnsi="Times New Roman" w:cs="Times New Roman"/>
          <w:bCs/>
          <w:color w:val="000000" w:themeColor="text1"/>
          <w:sz w:val="24"/>
          <w:szCs w:val="24"/>
        </w:rPr>
        <w:t>СтЖ</w:t>
      </w:r>
      <w:proofErr w:type="spellEnd"/>
      <w:r w:rsidRPr="00C20F15">
        <w:rPr>
          <w:rFonts w:ascii="Times New Roman" w:hAnsi="Times New Roman" w:cs="Times New Roman"/>
          <w:bCs/>
          <w:color w:val="000000" w:themeColor="text1"/>
          <w:sz w:val="24"/>
          <w:szCs w:val="24"/>
        </w:rPr>
        <w:t xml:space="preserve"> = Н </w:t>
      </w:r>
      <w:proofErr w:type="spellStart"/>
      <w:r w:rsidRPr="00C20F15">
        <w:rPr>
          <w:rFonts w:ascii="Times New Roman" w:hAnsi="Times New Roman" w:cs="Times New Roman"/>
          <w:bCs/>
          <w:color w:val="000000" w:themeColor="text1"/>
          <w:sz w:val="24"/>
          <w:szCs w:val="24"/>
        </w:rPr>
        <w:t>x</w:t>
      </w:r>
      <w:proofErr w:type="spellEnd"/>
      <w:r w:rsidRPr="00C20F15">
        <w:rPr>
          <w:rFonts w:ascii="Times New Roman" w:hAnsi="Times New Roman" w:cs="Times New Roman"/>
          <w:bCs/>
          <w:color w:val="000000" w:themeColor="text1"/>
          <w:sz w:val="24"/>
          <w:szCs w:val="24"/>
        </w:rPr>
        <w:t xml:space="preserve"> РЖ,</w:t>
      </w:r>
    </w:p>
    <w:p w:rsidR="00B12678" w:rsidRDefault="00B12678" w:rsidP="003752F9">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p>
    <w:p w:rsidR="003752F9" w:rsidRPr="00C20F15" w:rsidRDefault="003752F9" w:rsidP="003752F9">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где:</w:t>
      </w:r>
    </w:p>
    <w:p w:rsidR="00B12678" w:rsidRDefault="00B12678" w:rsidP="0091762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p>
    <w:p w:rsidR="003752F9" w:rsidRPr="00C20F15" w:rsidRDefault="003752F9" w:rsidP="0091762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ar6" w:history="1">
        <w:r w:rsidRPr="00C20F15">
          <w:rPr>
            <w:rFonts w:ascii="Times New Roman" w:hAnsi="Times New Roman" w:cs="Times New Roman"/>
            <w:bCs/>
            <w:color w:val="000000" w:themeColor="text1"/>
            <w:sz w:val="24"/>
            <w:szCs w:val="24"/>
          </w:rPr>
          <w:t>пунктом 13</w:t>
        </w:r>
      </w:hyperlink>
      <w:r w:rsidRPr="00C20F15">
        <w:rPr>
          <w:rFonts w:ascii="Times New Roman" w:hAnsi="Times New Roman" w:cs="Times New Roman"/>
          <w:bCs/>
          <w:color w:val="000000" w:themeColor="text1"/>
          <w:sz w:val="24"/>
          <w:szCs w:val="24"/>
        </w:rPr>
        <w:t xml:space="preserve"> Правил;</w:t>
      </w:r>
    </w:p>
    <w:p w:rsidR="00917622" w:rsidRPr="00C20F15" w:rsidRDefault="003752F9" w:rsidP="0091762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 xml:space="preserve">РЖ - размер общей площади жилого помещения, определяемый в соответствии с </w:t>
      </w:r>
      <w:hyperlink w:anchor="Par9" w:history="1">
        <w:r w:rsidRPr="00C20F15">
          <w:rPr>
            <w:rFonts w:ascii="Times New Roman" w:hAnsi="Times New Roman" w:cs="Times New Roman"/>
            <w:bCs/>
            <w:color w:val="000000" w:themeColor="text1"/>
            <w:sz w:val="24"/>
            <w:szCs w:val="24"/>
          </w:rPr>
          <w:t>пунктом 15</w:t>
        </w:r>
      </w:hyperlink>
      <w:r w:rsidRPr="00C20F15">
        <w:rPr>
          <w:rFonts w:ascii="Times New Roman" w:hAnsi="Times New Roman" w:cs="Times New Roman"/>
          <w:bCs/>
          <w:color w:val="000000" w:themeColor="text1"/>
          <w:sz w:val="24"/>
          <w:szCs w:val="24"/>
        </w:rPr>
        <w:t xml:space="preserve"> </w:t>
      </w:r>
      <w:r w:rsidR="00917622" w:rsidRPr="00C20F15">
        <w:rPr>
          <w:rFonts w:ascii="Times New Roman" w:hAnsi="Times New Roman" w:cs="Times New Roman"/>
          <w:bCs/>
          <w:color w:val="000000" w:themeColor="text1"/>
          <w:sz w:val="24"/>
          <w:szCs w:val="24"/>
        </w:rPr>
        <w:t>Правил.</w:t>
      </w:r>
    </w:p>
    <w:p w:rsidR="003752F9" w:rsidRPr="00C20F15" w:rsidRDefault="003752F9" w:rsidP="0091762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917622" w:rsidRPr="00D5475E" w:rsidRDefault="00E86567" w:rsidP="00E86567">
      <w:pPr>
        <w:pStyle w:val="ConsPlusNormal"/>
        <w:spacing w:before="220"/>
        <w:ind w:left="89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5. </w:t>
      </w:r>
      <w:r w:rsidR="001560B6" w:rsidRPr="00D5475E">
        <w:rPr>
          <w:rFonts w:ascii="Times New Roman" w:hAnsi="Times New Roman" w:cs="Times New Roman"/>
          <w:b/>
          <w:color w:val="000000" w:themeColor="text1"/>
          <w:sz w:val="24"/>
          <w:szCs w:val="24"/>
        </w:rPr>
        <w:t xml:space="preserve">Условия получения социальной выплаты на приобретение (строительство) жилья в рамках мероприятия </w:t>
      </w:r>
      <w:r w:rsidR="00D5475E">
        <w:rPr>
          <w:rFonts w:ascii="Times New Roman" w:hAnsi="Times New Roman" w:cs="Times New Roman"/>
          <w:b/>
          <w:color w:val="000000" w:themeColor="text1"/>
          <w:sz w:val="24"/>
          <w:szCs w:val="24"/>
        </w:rPr>
        <w:t>ведомственной целевой программы</w:t>
      </w:r>
    </w:p>
    <w:p w:rsidR="008235F4" w:rsidRPr="00C20F15" w:rsidRDefault="008235F4" w:rsidP="00917622">
      <w:pPr>
        <w:pStyle w:val="ConsPlusNormal"/>
        <w:spacing w:before="220"/>
        <w:ind w:firstLine="709"/>
        <w:jc w:val="both"/>
        <w:rPr>
          <w:rFonts w:ascii="Times New Roman" w:hAnsi="Times New Roman" w:cs="Times New Roman"/>
          <w:b/>
          <w:color w:val="000000" w:themeColor="text1"/>
          <w:sz w:val="24"/>
          <w:szCs w:val="24"/>
        </w:rPr>
      </w:pPr>
      <w:r w:rsidRPr="00C20F15">
        <w:rPr>
          <w:rFonts w:ascii="Times New Roman" w:hAnsi="Times New Roman" w:cs="Times New Roman"/>
          <w:bCs/>
          <w:color w:val="000000" w:themeColor="text1"/>
          <w:sz w:val="24"/>
          <w:szCs w:val="24"/>
        </w:rPr>
        <w:t xml:space="preserve">Получение социальной выплаты удостоверяется именным документом </w:t>
      </w:r>
      <w:proofErr w:type="gramStart"/>
      <w:r w:rsidRPr="00C20F15">
        <w:rPr>
          <w:rFonts w:ascii="Times New Roman" w:hAnsi="Times New Roman" w:cs="Times New Roman"/>
          <w:bCs/>
          <w:color w:val="000000" w:themeColor="text1"/>
          <w:sz w:val="24"/>
          <w:szCs w:val="24"/>
        </w:rPr>
        <w:t>-с</w:t>
      </w:r>
      <w:proofErr w:type="gramEnd"/>
      <w:r w:rsidRPr="00C20F15">
        <w:rPr>
          <w:rFonts w:ascii="Times New Roman" w:hAnsi="Times New Roman" w:cs="Times New Roman"/>
          <w:bCs/>
          <w:color w:val="000000" w:themeColor="text1"/>
          <w:sz w:val="24"/>
          <w:szCs w:val="24"/>
        </w:rPr>
        <w:t>видетельством о праве на получение социальной выплаты, которое не является ценной бумагой.</w:t>
      </w:r>
    </w:p>
    <w:p w:rsidR="008235F4" w:rsidRPr="00C20F15" w:rsidRDefault="008235F4" w:rsidP="008235F4">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Выдача свидетельства о праве на получение социальной выплаты на основании решения о включении молодой семьи в список участников мероприятия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мероприятии ведомственной целевой программы,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8235F4" w:rsidRPr="00C20F15" w:rsidRDefault="00BC7DBA" w:rsidP="00BC7DB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C20F15">
        <w:rPr>
          <w:rFonts w:ascii="Times New Roman" w:hAnsi="Times New Roman" w:cs="Times New Roman"/>
          <w:bCs/>
          <w:color w:val="000000" w:themeColor="text1"/>
          <w:sz w:val="24"/>
          <w:szCs w:val="24"/>
        </w:rPr>
        <w:t>неполнородных</w:t>
      </w:r>
      <w:proofErr w:type="spellEnd"/>
      <w:r w:rsidRPr="00C20F15">
        <w:rPr>
          <w:rFonts w:ascii="Times New Roman" w:hAnsi="Times New Roman" w:cs="Times New Roman"/>
          <w:bCs/>
          <w:color w:val="000000" w:themeColor="text1"/>
          <w:sz w:val="24"/>
          <w:szCs w:val="24"/>
        </w:rPr>
        <w:t xml:space="preserve"> братьев и сестер).</w:t>
      </w:r>
    </w:p>
    <w:p w:rsidR="00D5475E" w:rsidRDefault="00FF4591" w:rsidP="00D5475E">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 xml:space="preserve">Молодая семья имеет право использовать социальную выплату для приобретения у любых физических лиц, за исключением указанных в </w:t>
      </w:r>
      <w:hyperlink r:id="rId19" w:history="1">
        <w:r w:rsidRPr="00C20F15">
          <w:rPr>
            <w:rFonts w:ascii="Times New Roman" w:hAnsi="Times New Roman" w:cs="Times New Roman"/>
            <w:bCs/>
            <w:color w:val="000000" w:themeColor="text1"/>
            <w:sz w:val="24"/>
            <w:szCs w:val="24"/>
          </w:rPr>
          <w:t>пункте 2(1)</w:t>
        </w:r>
      </w:hyperlink>
      <w:r w:rsidRPr="00C20F15">
        <w:rPr>
          <w:rFonts w:ascii="Times New Roman" w:hAnsi="Times New Roman" w:cs="Times New Roman"/>
          <w:bCs/>
          <w:color w:val="000000" w:themeColor="text1"/>
          <w:sz w:val="24"/>
          <w:szCs w:val="24"/>
        </w:rPr>
        <w:t xml:space="preserve"> Правил, и (или) </w:t>
      </w:r>
      <w:r w:rsidRPr="00C20F15">
        <w:rPr>
          <w:rFonts w:ascii="Times New Roman" w:hAnsi="Times New Roman" w:cs="Times New Roman"/>
          <w:bCs/>
          <w:color w:val="000000" w:themeColor="text1"/>
          <w:sz w:val="24"/>
          <w:szCs w:val="24"/>
        </w:rPr>
        <w:lastRenderedPageBreak/>
        <w:t xml:space="preserve">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20" w:history="1">
        <w:r w:rsidRPr="00C20F15">
          <w:rPr>
            <w:rFonts w:ascii="Times New Roman" w:hAnsi="Times New Roman" w:cs="Times New Roman"/>
            <w:bCs/>
            <w:color w:val="000000" w:themeColor="text1"/>
            <w:sz w:val="24"/>
            <w:szCs w:val="24"/>
          </w:rPr>
          <w:t>статьями 15</w:t>
        </w:r>
      </w:hyperlink>
      <w:r w:rsidRPr="00C20F15">
        <w:rPr>
          <w:rFonts w:ascii="Times New Roman" w:hAnsi="Times New Roman" w:cs="Times New Roman"/>
          <w:bCs/>
          <w:color w:val="000000" w:themeColor="text1"/>
          <w:sz w:val="24"/>
          <w:szCs w:val="24"/>
        </w:rPr>
        <w:t xml:space="preserve"> и </w:t>
      </w:r>
      <w:hyperlink r:id="rId21" w:history="1">
        <w:r w:rsidRPr="00C20F15">
          <w:rPr>
            <w:rFonts w:ascii="Times New Roman" w:hAnsi="Times New Roman" w:cs="Times New Roman"/>
            <w:bCs/>
            <w:color w:val="000000" w:themeColor="text1"/>
            <w:sz w:val="24"/>
            <w:szCs w:val="24"/>
          </w:rPr>
          <w:t>16</w:t>
        </w:r>
      </w:hyperlink>
      <w:r w:rsidRPr="00C20F15">
        <w:rPr>
          <w:rFonts w:ascii="Times New Roman" w:hAnsi="Times New Roman" w:cs="Times New Roman"/>
          <w:bCs/>
          <w:color w:val="000000" w:themeColor="text1"/>
          <w:sz w:val="24"/>
          <w:szCs w:val="24"/>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D5475E" w:rsidRPr="00C20F15" w:rsidRDefault="00D5475E" w:rsidP="00D5475E">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p w:rsidR="00D5475E" w:rsidRDefault="00E86567" w:rsidP="00E86567">
      <w:pPr>
        <w:pStyle w:val="ConsPlusNormal"/>
        <w:ind w:left="89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6. </w:t>
      </w:r>
      <w:r w:rsidR="001560B6" w:rsidRPr="00D5475E">
        <w:rPr>
          <w:rFonts w:ascii="Times New Roman" w:hAnsi="Times New Roman" w:cs="Times New Roman"/>
          <w:b/>
          <w:color w:val="000000" w:themeColor="text1"/>
          <w:sz w:val="24"/>
          <w:szCs w:val="24"/>
        </w:rPr>
        <w:t xml:space="preserve">Требования к жилью, приобретаемому (построенному) в рамках мероприятия </w:t>
      </w:r>
      <w:r w:rsidR="00D5475E">
        <w:rPr>
          <w:rFonts w:ascii="Times New Roman" w:hAnsi="Times New Roman" w:cs="Times New Roman"/>
          <w:b/>
          <w:color w:val="000000" w:themeColor="text1"/>
          <w:sz w:val="24"/>
          <w:szCs w:val="24"/>
        </w:rPr>
        <w:t>ведомственной целевой программы</w:t>
      </w:r>
    </w:p>
    <w:p w:rsidR="00D5475E" w:rsidRPr="00D5475E" w:rsidRDefault="00D5475E" w:rsidP="00D5475E">
      <w:pPr>
        <w:pStyle w:val="ConsPlusNormal"/>
        <w:ind w:left="539"/>
        <w:rPr>
          <w:rFonts w:ascii="Times New Roman" w:hAnsi="Times New Roman" w:cs="Times New Roman"/>
          <w:b/>
          <w:color w:val="000000" w:themeColor="text1"/>
          <w:sz w:val="24"/>
          <w:szCs w:val="24"/>
        </w:rPr>
      </w:pPr>
    </w:p>
    <w:p w:rsidR="00917622" w:rsidRPr="00C20F15" w:rsidRDefault="00FF4591" w:rsidP="00B12678">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мероприятия ведомственной целевой программы в список претендентов на получение социальной выпл</w:t>
      </w:r>
      <w:r w:rsidR="00917622" w:rsidRPr="00C20F15">
        <w:rPr>
          <w:rFonts w:ascii="Times New Roman" w:hAnsi="Times New Roman" w:cs="Times New Roman"/>
          <w:bCs/>
          <w:color w:val="000000" w:themeColor="text1"/>
          <w:sz w:val="24"/>
          <w:szCs w:val="24"/>
        </w:rPr>
        <w:t>аты.</w:t>
      </w:r>
    </w:p>
    <w:p w:rsidR="00917622" w:rsidRPr="00C20F15" w:rsidRDefault="00FF4591" w:rsidP="00B12678">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 xml:space="preserve">В случае использования социальной выплаты в соответствии с </w:t>
      </w:r>
      <w:hyperlink r:id="rId22" w:history="1">
        <w:r w:rsidR="00917622" w:rsidRPr="00C20F15">
          <w:rPr>
            <w:rFonts w:ascii="Times New Roman" w:hAnsi="Times New Roman" w:cs="Times New Roman"/>
            <w:bCs/>
            <w:color w:val="000000" w:themeColor="text1"/>
            <w:sz w:val="24"/>
            <w:szCs w:val="24"/>
          </w:rPr>
          <w:t>подпунктами «</w:t>
        </w:r>
        <w:r w:rsidRPr="00C20F15">
          <w:rPr>
            <w:rFonts w:ascii="Times New Roman" w:hAnsi="Times New Roman" w:cs="Times New Roman"/>
            <w:bCs/>
            <w:color w:val="000000" w:themeColor="text1"/>
            <w:sz w:val="24"/>
            <w:szCs w:val="24"/>
          </w:rPr>
          <w:t>а</w:t>
        </w:r>
        <w:r w:rsidR="00917622" w:rsidRPr="00C20F15">
          <w:rPr>
            <w:rFonts w:ascii="Times New Roman" w:hAnsi="Times New Roman" w:cs="Times New Roman"/>
            <w:bCs/>
            <w:color w:val="000000" w:themeColor="text1"/>
            <w:sz w:val="24"/>
            <w:szCs w:val="24"/>
          </w:rPr>
          <w:t>»</w:t>
        </w:r>
      </w:hyperlink>
      <w:r w:rsidRPr="00C20F15">
        <w:rPr>
          <w:rFonts w:ascii="Times New Roman" w:hAnsi="Times New Roman" w:cs="Times New Roman"/>
          <w:bCs/>
          <w:color w:val="000000" w:themeColor="text1"/>
          <w:sz w:val="24"/>
          <w:szCs w:val="24"/>
        </w:rPr>
        <w:t xml:space="preserve"> - </w:t>
      </w:r>
      <w:hyperlink r:id="rId23" w:history="1">
        <w:r w:rsidR="00917622" w:rsidRPr="00C20F15">
          <w:rPr>
            <w:rFonts w:ascii="Times New Roman" w:hAnsi="Times New Roman" w:cs="Times New Roman"/>
            <w:bCs/>
            <w:color w:val="000000" w:themeColor="text1"/>
            <w:sz w:val="24"/>
            <w:szCs w:val="24"/>
          </w:rPr>
          <w:t>«</w:t>
        </w:r>
        <w:r w:rsidRPr="00C20F15">
          <w:rPr>
            <w:rFonts w:ascii="Times New Roman" w:hAnsi="Times New Roman" w:cs="Times New Roman"/>
            <w:bCs/>
            <w:color w:val="000000" w:themeColor="text1"/>
            <w:sz w:val="24"/>
            <w:szCs w:val="24"/>
          </w:rPr>
          <w:t>д</w:t>
        </w:r>
        <w:r w:rsidR="00917622" w:rsidRPr="00C20F15">
          <w:rPr>
            <w:rFonts w:ascii="Times New Roman" w:hAnsi="Times New Roman" w:cs="Times New Roman"/>
            <w:bCs/>
            <w:color w:val="000000" w:themeColor="text1"/>
            <w:sz w:val="24"/>
            <w:szCs w:val="24"/>
          </w:rPr>
          <w:t>»</w:t>
        </w:r>
      </w:hyperlink>
      <w:r w:rsidRPr="00C20F15">
        <w:rPr>
          <w:rFonts w:ascii="Times New Roman" w:hAnsi="Times New Roman" w:cs="Times New Roman"/>
          <w:bCs/>
          <w:color w:val="000000" w:themeColor="text1"/>
          <w:sz w:val="24"/>
          <w:szCs w:val="24"/>
        </w:rPr>
        <w:t xml:space="preserve">, </w:t>
      </w:r>
      <w:hyperlink r:id="rId24" w:history="1">
        <w:r w:rsidR="00917622" w:rsidRPr="00C20F15">
          <w:rPr>
            <w:rFonts w:ascii="Times New Roman" w:hAnsi="Times New Roman" w:cs="Times New Roman"/>
            <w:bCs/>
            <w:color w:val="000000" w:themeColor="text1"/>
            <w:sz w:val="24"/>
            <w:szCs w:val="24"/>
          </w:rPr>
          <w:t>«</w:t>
        </w:r>
        <w:r w:rsidRPr="00C20F15">
          <w:rPr>
            <w:rFonts w:ascii="Times New Roman" w:hAnsi="Times New Roman" w:cs="Times New Roman"/>
            <w:bCs/>
            <w:color w:val="000000" w:themeColor="text1"/>
            <w:sz w:val="24"/>
            <w:szCs w:val="24"/>
          </w:rPr>
          <w:t>ж</w:t>
        </w:r>
        <w:r w:rsidR="00917622" w:rsidRPr="00C20F15">
          <w:rPr>
            <w:rFonts w:ascii="Times New Roman" w:hAnsi="Times New Roman" w:cs="Times New Roman"/>
            <w:bCs/>
            <w:color w:val="000000" w:themeColor="text1"/>
            <w:sz w:val="24"/>
            <w:szCs w:val="24"/>
          </w:rPr>
          <w:t>»</w:t>
        </w:r>
      </w:hyperlink>
      <w:r w:rsidRPr="00C20F15">
        <w:rPr>
          <w:rFonts w:ascii="Times New Roman" w:hAnsi="Times New Roman" w:cs="Times New Roman"/>
          <w:bCs/>
          <w:color w:val="000000" w:themeColor="text1"/>
          <w:sz w:val="24"/>
          <w:szCs w:val="24"/>
        </w:rPr>
        <w:t xml:space="preserve"> и </w:t>
      </w:r>
      <w:hyperlink r:id="rId25" w:history="1">
        <w:r w:rsidR="00917622" w:rsidRPr="00C20F15">
          <w:rPr>
            <w:rFonts w:ascii="Times New Roman" w:hAnsi="Times New Roman" w:cs="Times New Roman"/>
            <w:bCs/>
            <w:color w:val="000000" w:themeColor="text1"/>
            <w:sz w:val="24"/>
            <w:szCs w:val="24"/>
          </w:rPr>
          <w:t>«</w:t>
        </w:r>
        <w:r w:rsidRPr="00C20F15">
          <w:rPr>
            <w:rFonts w:ascii="Times New Roman" w:hAnsi="Times New Roman" w:cs="Times New Roman"/>
            <w:bCs/>
            <w:color w:val="000000" w:themeColor="text1"/>
            <w:sz w:val="24"/>
            <w:szCs w:val="24"/>
          </w:rPr>
          <w:t>з</w:t>
        </w:r>
        <w:r w:rsidR="00917622" w:rsidRPr="00C20F15">
          <w:rPr>
            <w:rFonts w:ascii="Times New Roman" w:hAnsi="Times New Roman" w:cs="Times New Roman"/>
            <w:bCs/>
            <w:color w:val="000000" w:themeColor="text1"/>
            <w:sz w:val="24"/>
            <w:szCs w:val="24"/>
          </w:rPr>
          <w:t xml:space="preserve">» </w:t>
        </w:r>
        <w:r w:rsidRPr="00C20F15">
          <w:rPr>
            <w:rFonts w:ascii="Times New Roman" w:hAnsi="Times New Roman" w:cs="Times New Roman"/>
            <w:bCs/>
            <w:color w:val="000000" w:themeColor="text1"/>
            <w:sz w:val="24"/>
            <w:szCs w:val="24"/>
          </w:rPr>
          <w:t>пункта 2</w:t>
        </w:r>
      </w:hyperlink>
      <w:r w:rsidRPr="00C20F15">
        <w:rPr>
          <w:rFonts w:ascii="Times New Roman" w:hAnsi="Times New Roman" w:cs="Times New Roman"/>
          <w:bCs/>
          <w:color w:val="000000" w:themeColor="text1"/>
          <w:sz w:val="24"/>
          <w:szCs w:val="24"/>
        </w:rPr>
        <w:t xml:space="preserve">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917622" w:rsidRPr="00C20F15" w:rsidRDefault="00FF4591" w:rsidP="00B12678">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 xml:space="preserve">В случае использования социальной выплаты в соответствии с </w:t>
      </w:r>
      <w:hyperlink r:id="rId26" w:history="1">
        <w:r w:rsidR="00917622" w:rsidRPr="00C20F15">
          <w:rPr>
            <w:rFonts w:ascii="Times New Roman" w:hAnsi="Times New Roman" w:cs="Times New Roman"/>
            <w:bCs/>
            <w:color w:val="000000" w:themeColor="text1"/>
            <w:sz w:val="24"/>
            <w:szCs w:val="24"/>
          </w:rPr>
          <w:t>подпунктом «</w:t>
        </w:r>
        <w:r w:rsidRPr="00C20F15">
          <w:rPr>
            <w:rFonts w:ascii="Times New Roman" w:hAnsi="Times New Roman" w:cs="Times New Roman"/>
            <w:bCs/>
            <w:color w:val="000000" w:themeColor="text1"/>
            <w:sz w:val="24"/>
            <w:szCs w:val="24"/>
          </w:rPr>
          <w:t>е</w:t>
        </w:r>
        <w:r w:rsidR="00917622" w:rsidRPr="00C20F15">
          <w:rPr>
            <w:rFonts w:ascii="Times New Roman" w:hAnsi="Times New Roman" w:cs="Times New Roman"/>
            <w:bCs/>
            <w:color w:val="000000" w:themeColor="text1"/>
            <w:sz w:val="24"/>
            <w:szCs w:val="24"/>
          </w:rPr>
          <w:t>»</w:t>
        </w:r>
        <w:r w:rsidRPr="00C20F15">
          <w:rPr>
            <w:rFonts w:ascii="Times New Roman" w:hAnsi="Times New Roman" w:cs="Times New Roman"/>
            <w:bCs/>
            <w:color w:val="000000" w:themeColor="text1"/>
            <w:sz w:val="24"/>
            <w:szCs w:val="24"/>
          </w:rPr>
          <w:t xml:space="preserve"> пункта 2</w:t>
        </w:r>
      </w:hyperlink>
      <w:r w:rsidRPr="00C20F15">
        <w:rPr>
          <w:rFonts w:ascii="Times New Roman" w:hAnsi="Times New Roman" w:cs="Times New Roman"/>
          <w:bCs/>
          <w:color w:val="000000" w:themeColor="text1"/>
          <w:sz w:val="24"/>
          <w:szCs w:val="24"/>
        </w:rPr>
        <w:t xml:space="preserve">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917622" w:rsidRPr="00C20F15" w:rsidRDefault="00FF4591" w:rsidP="00B12678">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 xml:space="preserve">В случае использования социальной выплаты в соответствии с </w:t>
      </w:r>
      <w:hyperlink r:id="rId27" w:history="1">
        <w:r w:rsidR="00917622" w:rsidRPr="00C20F15">
          <w:rPr>
            <w:rFonts w:ascii="Times New Roman" w:hAnsi="Times New Roman" w:cs="Times New Roman"/>
            <w:bCs/>
            <w:color w:val="000000" w:themeColor="text1"/>
            <w:sz w:val="24"/>
            <w:szCs w:val="24"/>
          </w:rPr>
          <w:t>подпунктами «</w:t>
        </w:r>
        <w:r w:rsidRPr="00C20F15">
          <w:rPr>
            <w:rFonts w:ascii="Times New Roman" w:hAnsi="Times New Roman" w:cs="Times New Roman"/>
            <w:bCs/>
            <w:color w:val="000000" w:themeColor="text1"/>
            <w:sz w:val="24"/>
            <w:szCs w:val="24"/>
          </w:rPr>
          <w:t>ж</w:t>
        </w:r>
        <w:r w:rsidR="00917622" w:rsidRPr="00C20F15">
          <w:rPr>
            <w:rFonts w:ascii="Times New Roman" w:hAnsi="Times New Roman" w:cs="Times New Roman"/>
            <w:bCs/>
            <w:color w:val="000000" w:themeColor="text1"/>
            <w:sz w:val="24"/>
            <w:szCs w:val="24"/>
          </w:rPr>
          <w:t>»</w:t>
        </w:r>
      </w:hyperlink>
      <w:r w:rsidRPr="00C20F15">
        <w:rPr>
          <w:rFonts w:ascii="Times New Roman" w:hAnsi="Times New Roman" w:cs="Times New Roman"/>
          <w:bCs/>
          <w:color w:val="000000" w:themeColor="text1"/>
          <w:sz w:val="24"/>
          <w:szCs w:val="24"/>
        </w:rPr>
        <w:t xml:space="preserve"> - </w:t>
      </w:r>
      <w:hyperlink r:id="rId28" w:history="1">
        <w:r w:rsidR="00917622" w:rsidRPr="00C20F15">
          <w:rPr>
            <w:rFonts w:ascii="Times New Roman" w:hAnsi="Times New Roman" w:cs="Times New Roman"/>
            <w:bCs/>
            <w:color w:val="000000" w:themeColor="text1"/>
            <w:sz w:val="24"/>
            <w:szCs w:val="24"/>
          </w:rPr>
          <w:t>«</w:t>
        </w:r>
        <w:r w:rsidRPr="00C20F15">
          <w:rPr>
            <w:rFonts w:ascii="Times New Roman" w:hAnsi="Times New Roman" w:cs="Times New Roman"/>
            <w:bCs/>
            <w:color w:val="000000" w:themeColor="text1"/>
            <w:sz w:val="24"/>
            <w:szCs w:val="24"/>
          </w:rPr>
          <w:t>и</w:t>
        </w:r>
        <w:r w:rsidR="00917622" w:rsidRPr="00C20F15">
          <w:rPr>
            <w:rFonts w:ascii="Times New Roman" w:hAnsi="Times New Roman" w:cs="Times New Roman"/>
            <w:bCs/>
            <w:color w:val="000000" w:themeColor="text1"/>
            <w:sz w:val="24"/>
            <w:szCs w:val="24"/>
          </w:rPr>
          <w:t>»</w:t>
        </w:r>
        <w:r w:rsidRPr="00C20F15">
          <w:rPr>
            <w:rFonts w:ascii="Times New Roman" w:hAnsi="Times New Roman" w:cs="Times New Roman"/>
            <w:bCs/>
            <w:color w:val="000000" w:themeColor="text1"/>
            <w:sz w:val="24"/>
            <w:szCs w:val="24"/>
          </w:rPr>
          <w:t xml:space="preserve"> пункта 2</w:t>
        </w:r>
      </w:hyperlink>
      <w:r w:rsidRPr="00C20F15">
        <w:rPr>
          <w:rFonts w:ascii="Times New Roman" w:hAnsi="Times New Roman" w:cs="Times New Roman"/>
          <w:bCs/>
          <w:color w:val="000000" w:themeColor="text1"/>
          <w:sz w:val="24"/>
          <w:szCs w:val="24"/>
        </w:rPr>
        <w:t xml:space="preserve">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917622" w:rsidRDefault="00FF4591" w:rsidP="00B12678">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 xml:space="preserve">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9" w:history="1">
        <w:r w:rsidRPr="00C20F15">
          <w:rPr>
            <w:rFonts w:ascii="Times New Roman" w:hAnsi="Times New Roman" w:cs="Times New Roman"/>
            <w:bCs/>
            <w:color w:val="000000" w:themeColor="text1"/>
            <w:sz w:val="24"/>
            <w:szCs w:val="24"/>
          </w:rPr>
          <w:t>законом</w:t>
        </w:r>
      </w:hyperlink>
      <w:r w:rsidR="00917622" w:rsidRPr="00C20F15">
        <w:rPr>
          <w:rFonts w:ascii="Times New Roman" w:hAnsi="Times New Roman" w:cs="Times New Roman"/>
          <w:bCs/>
          <w:color w:val="000000" w:themeColor="text1"/>
          <w:sz w:val="24"/>
          <w:szCs w:val="24"/>
        </w:rPr>
        <w:t xml:space="preserve"> «</w:t>
      </w:r>
      <w:r w:rsidRPr="00C20F15">
        <w:rPr>
          <w:rFonts w:ascii="Times New Roman" w:hAnsi="Times New Roman" w:cs="Times New Roman"/>
          <w:bCs/>
          <w:color w:val="000000" w:themeColor="text1"/>
          <w:sz w:val="24"/>
          <w:szCs w:val="24"/>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w:t>
      </w:r>
      <w:r w:rsidR="00917622" w:rsidRPr="00C20F15">
        <w:rPr>
          <w:rFonts w:ascii="Times New Roman" w:hAnsi="Times New Roman" w:cs="Times New Roman"/>
          <w:bCs/>
          <w:color w:val="000000" w:themeColor="text1"/>
          <w:sz w:val="24"/>
          <w:szCs w:val="24"/>
        </w:rPr>
        <w:t>татью 13.2 Федерального закона «Об актах гражданского состояния»</w:t>
      </w:r>
      <w:r w:rsidRPr="00C20F15">
        <w:rPr>
          <w:rFonts w:ascii="Times New Roman" w:hAnsi="Times New Roman" w:cs="Times New Roman"/>
          <w:bCs/>
          <w:color w:val="000000" w:themeColor="text1"/>
          <w:sz w:val="24"/>
          <w:szCs w:val="24"/>
        </w:rPr>
        <w:t>.</w:t>
      </w:r>
    </w:p>
    <w:p w:rsidR="00B12678" w:rsidRPr="00C20F15" w:rsidRDefault="00B12678" w:rsidP="000E125C">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p>
    <w:p w:rsidR="001560B6" w:rsidRPr="00D5475E" w:rsidRDefault="00E86567" w:rsidP="00E86567">
      <w:pPr>
        <w:pStyle w:val="ConsPlusNormal"/>
        <w:spacing w:before="220"/>
        <w:ind w:left="89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7. </w:t>
      </w:r>
      <w:r w:rsidR="0085137A" w:rsidRPr="00D5475E">
        <w:rPr>
          <w:rFonts w:ascii="Times New Roman" w:hAnsi="Times New Roman" w:cs="Times New Roman"/>
          <w:b/>
          <w:color w:val="000000" w:themeColor="text1"/>
          <w:sz w:val="24"/>
          <w:szCs w:val="24"/>
        </w:rPr>
        <w:t>Возмож</w:t>
      </w:r>
      <w:r w:rsidR="001560B6" w:rsidRPr="00D5475E">
        <w:rPr>
          <w:rFonts w:ascii="Times New Roman" w:hAnsi="Times New Roman" w:cs="Times New Roman"/>
          <w:b/>
          <w:color w:val="000000" w:themeColor="text1"/>
          <w:sz w:val="24"/>
          <w:szCs w:val="24"/>
        </w:rPr>
        <w:t>ность получения информации об участии в мероприятии ведомственной целевой программы с указанием почтового и электронного адресов, контактных телефонов, ответственного лица.</w:t>
      </w:r>
    </w:p>
    <w:p w:rsidR="002D321D" w:rsidRPr="00C20F15" w:rsidRDefault="002D321D" w:rsidP="00B12678">
      <w:pPr>
        <w:ind w:left="539" w:hanging="539"/>
        <w:jc w:val="both"/>
        <w:rPr>
          <w:color w:val="000000" w:themeColor="text1"/>
          <w:sz w:val="24"/>
          <w:szCs w:val="24"/>
        </w:rPr>
      </w:pPr>
    </w:p>
    <w:p w:rsidR="002D321D" w:rsidRPr="005D1877" w:rsidRDefault="002D321D" w:rsidP="003F2C3D">
      <w:pPr>
        <w:spacing w:after="0"/>
        <w:ind w:firstLine="709"/>
        <w:jc w:val="both"/>
        <w:rPr>
          <w:rFonts w:ascii="Times New Roman" w:hAnsi="Times New Roman" w:cs="Times New Roman"/>
          <w:color w:val="000000" w:themeColor="text1"/>
          <w:sz w:val="24"/>
          <w:szCs w:val="24"/>
        </w:rPr>
      </w:pPr>
      <w:r w:rsidRPr="00C20F15">
        <w:rPr>
          <w:rFonts w:ascii="Times New Roman" w:hAnsi="Times New Roman" w:cs="Times New Roman"/>
          <w:color w:val="000000" w:themeColor="text1"/>
          <w:sz w:val="24"/>
          <w:szCs w:val="24"/>
        </w:rPr>
        <w:t xml:space="preserve">За консультацией по всем интересующим вопросам Вы вправе обратиться в </w:t>
      </w:r>
      <w:r w:rsidR="003F2C3D">
        <w:rPr>
          <w:rFonts w:ascii="Times New Roman" w:hAnsi="Times New Roman" w:cs="Times New Roman"/>
          <w:color w:val="000000" w:themeColor="text1"/>
          <w:sz w:val="24"/>
          <w:szCs w:val="24"/>
        </w:rPr>
        <w:t>отдел муниципального хозяйства администрации</w:t>
      </w:r>
      <w:r w:rsidR="005D1877">
        <w:rPr>
          <w:rFonts w:ascii="Times New Roman" w:hAnsi="Times New Roman" w:cs="Times New Roman"/>
          <w:color w:val="000000" w:themeColor="text1"/>
          <w:sz w:val="24"/>
          <w:szCs w:val="24"/>
        </w:rPr>
        <w:t xml:space="preserve"> Степновского муниципального круга Ставропольского края</w:t>
      </w:r>
      <w:r w:rsidRPr="00C20F15">
        <w:rPr>
          <w:rFonts w:ascii="Times New Roman" w:hAnsi="Times New Roman" w:cs="Times New Roman"/>
          <w:color w:val="000000" w:themeColor="text1"/>
          <w:sz w:val="24"/>
          <w:szCs w:val="24"/>
        </w:rPr>
        <w:t>: 35</w:t>
      </w:r>
      <w:r w:rsidR="005D1877">
        <w:rPr>
          <w:rFonts w:ascii="Times New Roman" w:hAnsi="Times New Roman" w:cs="Times New Roman"/>
          <w:color w:val="000000" w:themeColor="text1"/>
          <w:sz w:val="24"/>
          <w:szCs w:val="24"/>
        </w:rPr>
        <w:t>7930</w:t>
      </w:r>
      <w:r w:rsidRPr="00C20F15">
        <w:rPr>
          <w:rFonts w:ascii="Times New Roman" w:hAnsi="Times New Roman" w:cs="Times New Roman"/>
          <w:color w:val="000000" w:themeColor="text1"/>
          <w:sz w:val="24"/>
          <w:szCs w:val="24"/>
        </w:rPr>
        <w:t xml:space="preserve">, Ставропольский край, </w:t>
      </w:r>
      <w:proofErr w:type="gramStart"/>
      <w:r w:rsidR="005D1877">
        <w:rPr>
          <w:rFonts w:ascii="Times New Roman" w:hAnsi="Times New Roman" w:cs="Times New Roman"/>
          <w:color w:val="000000" w:themeColor="text1"/>
          <w:sz w:val="24"/>
          <w:szCs w:val="24"/>
        </w:rPr>
        <w:t>с</w:t>
      </w:r>
      <w:proofErr w:type="gramEnd"/>
      <w:r w:rsidR="005D1877">
        <w:rPr>
          <w:rFonts w:ascii="Times New Roman" w:hAnsi="Times New Roman" w:cs="Times New Roman"/>
          <w:color w:val="000000" w:themeColor="text1"/>
          <w:sz w:val="24"/>
          <w:szCs w:val="24"/>
        </w:rPr>
        <w:t>. Степное</w:t>
      </w:r>
      <w:r w:rsidRPr="00C20F15">
        <w:rPr>
          <w:rFonts w:ascii="Times New Roman" w:hAnsi="Times New Roman" w:cs="Times New Roman"/>
          <w:color w:val="000000" w:themeColor="text1"/>
          <w:sz w:val="24"/>
          <w:szCs w:val="24"/>
        </w:rPr>
        <w:t xml:space="preserve">, </w:t>
      </w:r>
      <w:r w:rsidR="005D1877">
        <w:rPr>
          <w:rFonts w:ascii="Times New Roman" w:hAnsi="Times New Roman" w:cs="Times New Roman"/>
          <w:color w:val="000000" w:themeColor="text1"/>
          <w:sz w:val="24"/>
          <w:szCs w:val="24"/>
        </w:rPr>
        <w:t>пл. Ленина</w:t>
      </w:r>
      <w:r w:rsidRPr="00C20F15">
        <w:rPr>
          <w:rFonts w:ascii="Times New Roman" w:hAnsi="Times New Roman" w:cs="Times New Roman"/>
          <w:color w:val="000000" w:themeColor="text1"/>
          <w:sz w:val="24"/>
          <w:szCs w:val="24"/>
        </w:rPr>
        <w:t>,</w:t>
      </w:r>
      <w:r w:rsidR="005D1877">
        <w:rPr>
          <w:rFonts w:ascii="Times New Roman" w:hAnsi="Times New Roman" w:cs="Times New Roman"/>
          <w:color w:val="000000" w:themeColor="text1"/>
          <w:sz w:val="24"/>
          <w:szCs w:val="24"/>
        </w:rPr>
        <w:t xml:space="preserve"> 42</w:t>
      </w:r>
      <w:r w:rsidRPr="00C20F15">
        <w:rPr>
          <w:rFonts w:ascii="Times New Roman" w:hAnsi="Times New Roman" w:cs="Times New Roman"/>
          <w:color w:val="000000" w:themeColor="text1"/>
          <w:sz w:val="24"/>
          <w:szCs w:val="24"/>
        </w:rPr>
        <w:t xml:space="preserve"> по телефону:</w:t>
      </w:r>
      <w:r w:rsidR="005D1877">
        <w:rPr>
          <w:rFonts w:ascii="Times New Roman" w:hAnsi="Times New Roman" w:cs="Times New Roman"/>
          <w:color w:val="000000" w:themeColor="text1"/>
          <w:sz w:val="24"/>
          <w:szCs w:val="24"/>
        </w:rPr>
        <w:t xml:space="preserve"> </w:t>
      </w:r>
      <w:r w:rsidR="003F2C3D">
        <w:rPr>
          <w:rFonts w:ascii="Times New Roman" w:hAnsi="Times New Roman" w:cs="Times New Roman"/>
          <w:color w:val="000000" w:themeColor="text1"/>
          <w:sz w:val="24"/>
          <w:szCs w:val="24"/>
        </w:rPr>
        <w:t>31-2-34; 31-5-95</w:t>
      </w:r>
      <w:r w:rsidRPr="00C20F15">
        <w:rPr>
          <w:rFonts w:ascii="Times New Roman" w:hAnsi="Times New Roman" w:cs="Times New Roman"/>
          <w:color w:val="000000" w:themeColor="text1"/>
          <w:sz w:val="24"/>
          <w:szCs w:val="24"/>
        </w:rPr>
        <w:t xml:space="preserve">, с </w:t>
      </w:r>
      <w:r w:rsidR="005D1877">
        <w:rPr>
          <w:rFonts w:ascii="Times New Roman" w:hAnsi="Times New Roman" w:cs="Times New Roman"/>
          <w:color w:val="000000" w:themeColor="text1"/>
          <w:sz w:val="24"/>
          <w:szCs w:val="24"/>
        </w:rPr>
        <w:t>8</w:t>
      </w:r>
      <w:r w:rsidR="00F36248" w:rsidRPr="00C20F15">
        <w:rPr>
          <w:rFonts w:ascii="Times New Roman" w:hAnsi="Times New Roman" w:cs="Times New Roman"/>
          <w:color w:val="000000" w:themeColor="text1"/>
          <w:sz w:val="24"/>
          <w:szCs w:val="24"/>
        </w:rPr>
        <w:t>.00 до 1</w:t>
      </w:r>
      <w:r w:rsidR="005D1877">
        <w:rPr>
          <w:rFonts w:ascii="Times New Roman" w:hAnsi="Times New Roman" w:cs="Times New Roman"/>
          <w:color w:val="000000" w:themeColor="text1"/>
          <w:sz w:val="24"/>
          <w:szCs w:val="24"/>
        </w:rPr>
        <w:t>2</w:t>
      </w:r>
      <w:r w:rsidR="00F36248" w:rsidRPr="00C20F15">
        <w:rPr>
          <w:rFonts w:ascii="Times New Roman" w:hAnsi="Times New Roman" w:cs="Times New Roman"/>
          <w:color w:val="000000" w:themeColor="text1"/>
          <w:sz w:val="24"/>
          <w:szCs w:val="24"/>
        </w:rPr>
        <w:t>.00 и с 14.00 до 1</w:t>
      </w:r>
      <w:r w:rsidR="005D1877">
        <w:rPr>
          <w:rFonts w:ascii="Times New Roman" w:hAnsi="Times New Roman" w:cs="Times New Roman"/>
          <w:color w:val="000000" w:themeColor="text1"/>
          <w:sz w:val="24"/>
          <w:szCs w:val="24"/>
        </w:rPr>
        <w:t>5</w:t>
      </w:r>
      <w:r w:rsidR="00F36248" w:rsidRPr="00C20F15">
        <w:rPr>
          <w:rFonts w:ascii="Times New Roman" w:hAnsi="Times New Roman" w:cs="Times New Roman"/>
          <w:color w:val="000000" w:themeColor="text1"/>
          <w:sz w:val="24"/>
          <w:szCs w:val="24"/>
        </w:rPr>
        <w:t xml:space="preserve">.00, </w:t>
      </w:r>
      <w:r w:rsidR="00F36248" w:rsidRPr="00C20F15">
        <w:rPr>
          <w:rFonts w:ascii="Times New Roman" w:hAnsi="Times New Roman" w:cs="Times New Roman"/>
          <w:color w:val="000000" w:themeColor="text1"/>
          <w:sz w:val="24"/>
          <w:szCs w:val="24"/>
          <w:lang w:val="en-US"/>
        </w:rPr>
        <w:t>e</w:t>
      </w:r>
      <w:r w:rsidR="00F36248" w:rsidRPr="00C20F15">
        <w:rPr>
          <w:rFonts w:ascii="Times New Roman" w:hAnsi="Times New Roman" w:cs="Times New Roman"/>
          <w:color w:val="000000" w:themeColor="text1"/>
          <w:sz w:val="24"/>
          <w:szCs w:val="24"/>
        </w:rPr>
        <w:t>-</w:t>
      </w:r>
      <w:r w:rsidR="00F36248" w:rsidRPr="00C20F15">
        <w:rPr>
          <w:rFonts w:ascii="Times New Roman" w:hAnsi="Times New Roman" w:cs="Times New Roman"/>
          <w:color w:val="000000" w:themeColor="text1"/>
          <w:sz w:val="24"/>
          <w:szCs w:val="24"/>
          <w:lang w:val="en-US"/>
        </w:rPr>
        <w:t>mail</w:t>
      </w:r>
      <w:r w:rsidR="00F36248" w:rsidRPr="00C20F15">
        <w:rPr>
          <w:rFonts w:ascii="Times New Roman" w:hAnsi="Times New Roman" w:cs="Times New Roman"/>
          <w:color w:val="000000" w:themeColor="text1"/>
          <w:sz w:val="24"/>
          <w:szCs w:val="24"/>
        </w:rPr>
        <w:t>:</w:t>
      </w:r>
      <w:r w:rsidR="003F2C3D">
        <w:rPr>
          <w:rFonts w:ascii="Times New Roman" w:hAnsi="Times New Roman" w:cs="Times New Roman"/>
          <w:color w:val="000000" w:themeColor="text1"/>
          <w:sz w:val="24"/>
          <w:szCs w:val="24"/>
        </w:rPr>
        <w:t xml:space="preserve"> </w:t>
      </w:r>
      <w:hyperlink r:id="rId30" w:history="1">
        <w:r w:rsidR="003F2C3D" w:rsidRPr="00E55970">
          <w:rPr>
            <w:rStyle w:val="a8"/>
            <w:rFonts w:ascii="Times New Roman" w:hAnsi="Times New Roman" w:cs="Times New Roman"/>
            <w:sz w:val="24"/>
            <w:szCs w:val="24"/>
            <w:lang w:val="en-US"/>
          </w:rPr>
          <w:t>otdmunhoz</w:t>
        </w:r>
        <w:r w:rsidR="003F2C3D" w:rsidRPr="00E55970">
          <w:rPr>
            <w:rStyle w:val="a8"/>
            <w:rFonts w:ascii="Times New Roman" w:hAnsi="Times New Roman" w:cs="Times New Roman"/>
            <w:sz w:val="24"/>
            <w:szCs w:val="24"/>
          </w:rPr>
          <w:t>@</w:t>
        </w:r>
        <w:r w:rsidR="003F2C3D" w:rsidRPr="00E55970">
          <w:rPr>
            <w:rStyle w:val="a8"/>
            <w:rFonts w:ascii="Times New Roman" w:hAnsi="Times New Roman" w:cs="Times New Roman"/>
            <w:sz w:val="24"/>
            <w:szCs w:val="24"/>
            <w:lang w:val="en-US"/>
          </w:rPr>
          <w:t>mail</w:t>
        </w:r>
        <w:r w:rsidR="003F2C3D" w:rsidRPr="00E55970">
          <w:rPr>
            <w:rStyle w:val="a8"/>
            <w:rFonts w:ascii="Times New Roman" w:hAnsi="Times New Roman" w:cs="Times New Roman"/>
            <w:sz w:val="24"/>
            <w:szCs w:val="24"/>
          </w:rPr>
          <w:t>.</w:t>
        </w:r>
        <w:proofErr w:type="spellStart"/>
        <w:r w:rsidR="003F2C3D" w:rsidRPr="00E55970">
          <w:rPr>
            <w:rStyle w:val="a8"/>
            <w:rFonts w:ascii="Times New Roman" w:hAnsi="Times New Roman" w:cs="Times New Roman"/>
            <w:sz w:val="24"/>
            <w:szCs w:val="24"/>
            <w:lang w:val="en-US"/>
          </w:rPr>
          <w:t>ru</w:t>
        </w:r>
        <w:proofErr w:type="spellEnd"/>
      </w:hyperlink>
      <w:r w:rsidR="005D1877" w:rsidRPr="005D1877">
        <w:rPr>
          <w:rFonts w:ascii="Times New Roman" w:hAnsi="Times New Roman" w:cs="Times New Roman"/>
          <w:color w:val="000000" w:themeColor="text1"/>
          <w:sz w:val="24"/>
          <w:szCs w:val="24"/>
        </w:rPr>
        <w:t>.</w:t>
      </w:r>
    </w:p>
    <w:p w:rsidR="0091252C" w:rsidRDefault="0091252C" w:rsidP="0091252C">
      <w:pPr>
        <w:autoSpaceDE w:val="0"/>
        <w:autoSpaceDN w:val="0"/>
        <w:adjustRightInd w:val="0"/>
        <w:spacing w:after="0" w:line="240" w:lineRule="auto"/>
        <w:rPr>
          <w:rFonts w:ascii="Times New Roman" w:eastAsia="Times New Roman" w:hAnsi="Times New Roman" w:cs="Times New Roman"/>
          <w:b/>
          <w:color w:val="000000" w:themeColor="text1"/>
          <w:sz w:val="28"/>
          <w:szCs w:val="28"/>
          <w:lang w:eastAsia="ru-RU"/>
        </w:rPr>
      </w:pPr>
    </w:p>
    <w:p w:rsidR="00917622" w:rsidRDefault="00917622" w:rsidP="0091252C">
      <w:pPr>
        <w:autoSpaceDE w:val="0"/>
        <w:autoSpaceDN w:val="0"/>
        <w:adjustRightInd w:val="0"/>
        <w:spacing w:after="0" w:line="240" w:lineRule="auto"/>
        <w:rPr>
          <w:rFonts w:ascii="Times New Roman" w:eastAsia="Times New Roman" w:hAnsi="Times New Roman" w:cs="Times New Roman"/>
          <w:b/>
          <w:color w:val="000000" w:themeColor="text1"/>
          <w:sz w:val="28"/>
          <w:szCs w:val="28"/>
          <w:lang w:eastAsia="ru-RU"/>
        </w:rPr>
      </w:pPr>
    </w:p>
    <w:p w:rsidR="00917622" w:rsidRPr="00917622" w:rsidRDefault="00917622" w:rsidP="0091252C">
      <w:pPr>
        <w:autoSpaceDE w:val="0"/>
        <w:autoSpaceDN w:val="0"/>
        <w:adjustRightInd w:val="0"/>
        <w:spacing w:after="0" w:line="240" w:lineRule="auto"/>
        <w:rPr>
          <w:rFonts w:ascii="Times New Roman" w:eastAsia="Times New Roman" w:hAnsi="Times New Roman" w:cs="Times New Roman"/>
          <w:b/>
          <w:color w:val="000000" w:themeColor="text1"/>
          <w:sz w:val="28"/>
          <w:szCs w:val="28"/>
          <w:lang w:eastAsia="ru-RU"/>
        </w:rPr>
      </w:pPr>
    </w:p>
    <w:p w:rsidR="0091252C" w:rsidRPr="00C20F15" w:rsidRDefault="0091252C" w:rsidP="00B12678">
      <w:pPr>
        <w:autoSpaceDE w:val="0"/>
        <w:autoSpaceDN w:val="0"/>
        <w:adjustRightInd w:val="0"/>
        <w:spacing w:after="0" w:line="240" w:lineRule="auto"/>
        <w:rPr>
          <w:rFonts w:ascii="Times New Roman" w:hAnsi="Times New Roman"/>
          <w:color w:val="000000" w:themeColor="text1"/>
          <w:sz w:val="24"/>
          <w:szCs w:val="24"/>
        </w:rPr>
      </w:pPr>
      <w:r w:rsidRPr="00C20F15">
        <w:rPr>
          <w:rFonts w:ascii="Times New Roman" w:hAnsi="Times New Roman"/>
          <w:color w:val="000000" w:themeColor="text1"/>
          <w:sz w:val="24"/>
          <w:szCs w:val="24"/>
          <w:lang w:val="en-US"/>
        </w:rPr>
        <w:t>C</w:t>
      </w:r>
      <w:r w:rsidRPr="00C20F15">
        <w:rPr>
          <w:rFonts w:ascii="Times New Roman" w:hAnsi="Times New Roman"/>
          <w:color w:val="000000" w:themeColor="text1"/>
          <w:sz w:val="24"/>
          <w:szCs w:val="24"/>
        </w:rPr>
        <w:t xml:space="preserve"> памяткой </w:t>
      </w:r>
      <w:proofErr w:type="gramStart"/>
      <w:r w:rsidRPr="00C20F15">
        <w:rPr>
          <w:rFonts w:ascii="Times New Roman" w:hAnsi="Times New Roman"/>
          <w:color w:val="000000" w:themeColor="text1"/>
          <w:sz w:val="24"/>
          <w:szCs w:val="24"/>
        </w:rPr>
        <w:t>ознакомлен(</w:t>
      </w:r>
      <w:proofErr w:type="gramEnd"/>
      <w:r w:rsidRPr="00C20F15">
        <w:rPr>
          <w:rFonts w:ascii="Times New Roman" w:hAnsi="Times New Roman"/>
          <w:color w:val="000000" w:themeColor="text1"/>
          <w:sz w:val="24"/>
          <w:szCs w:val="24"/>
        </w:rPr>
        <w:t>а) и получил(а):</w:t>
      </w:r>
    </w:p>
    <w:p w:rsidR="0091252C" w:rsidRPr="00917622" w:rsidRDefault="0091252C" w:rsidP="00B12678">
      <w:pPr>
        <w:autoSpaceDE w:val="0"/>
        <w:autoSpaceDN w:val="0"/>
        <w:adjustRightInd w:val="0"/>
        <w:spacing w:after="0" w:line="240" w:lineRule="auto"/>
        <w:rPr>
          <w:rFonts w:ascii="Times New Roman" w:hAnsi="Times New Roman"/>
          <w:color w:val="000000" w:themeColor="text1"/>
          <w:sz w:val="28"/>
          <w:szCs w:val="28"/>
        </w:rPr>
      </w:pPr>
      <w:r w:rsidRPr="00917622">
        <w:rPr>
          <w:rFonts w:ascii="Times New Roman" w:hAnsi="Times New Roman"/>
          <w:color w:val="000000" w:themeColor="text1"/>
          <w:sz w:val="28"/>
          <w:szCs w:val="28"/>
        </w:rPr>
        <w:t>_________________________________________________________</w:t>
      </w:r>
      <w:r w:rsidR="00E86567">
        <w:rPr>
          <w:rFonts w:ascii="Times New Roman" w:hAnsi="Times New Roman"/>
          <w:color w:val="000000" w:themeColor="text1"/>
          <w:sz w:val="28"/>
          <w:szCs w:val="28"/>
        </w:rPr>
        <w:t>_____</w:t>
      </w:r>
      <w:r w:rsidRPr="00917622">
        <w:rPr>
          <w:rFonts w:ascii="Times New Roman" w:hAnsi="Times New Roman"/>
          <w:color w:val="000000" w:themeColor="text1"/>
          <w:sz w:val="28"/>
          <w:szCs w:val="28"/>
        </w:rPr>
        <w:t>____</w:t>
      </w:r>
    </w:p>
    <w:p w:rsidR="0091252C" w:rsidRPr="00917622" w:rsidRDefault="0091252C" w:rsidP="00B12678">
      <w:pPr>
        <w:autoSpaceDE w:val="0"/>
        <w:autoSpaceDN w:val="0"/>
        <w:adjustRightInd w:val="0"/>
        <w:spacing w:after="0" w:line="240" w:lineRule="auto"/>
        <w:jc w:val="center"/>
        <w:rPr>
          <w:rFonts w:ascii="Times New Roman" w:hAnsi="Times New Roman"/>
          <w:color w:val="000000" w:themeColor="text1"/>
          <w:sz w:val="20"/>
          <w:szCs w:val="28"/>
        </w:rPr>
      </w:pPr>
      <w:r w:rsidRPr="00917622">
        <w:rPr>
          <w:rFonts w:ascii="Times New Roman" w:hAnsi="Times New Roman"/>
          <w:color w:val="000000" w:themeColor="text1"/>
          <w:sz w:val="20"/>
          <w:szCs w:val="28"/>
        </w:rPr>
        <w:t>(фамилия, имя, отчество полностью)</w:t>
      </w:r>
    </w:p>
    <w:p w:rsidR="0091252C" w:rsidRPr="00917622" w:rsidRDefault="0091252C" w:rsidP="00B12678">
      <w:pPr>
        <w:autoSpaceDE w:val="0"/>
        <w:autoSpaceDN w:val="0"/>
        <w:adjustRightInd w:val="0"/>
        <w:spacing w:after="0" w:line="240" w:lineRule="auto"/>
        <w:jc w:val="center"/>
        <w:rPr>
          <w:rFonts w:ascii="Times New Roman" w:hAnsi="Times New Roman"/>
          <w:color w:val="000000" w:themeColor="text1"/>
          <w:sz w:val="20"/>
          <w:szCs w:val="28"/>
        </w:rPr>
      </w:pPr>
    </w:p>
    <w:p w:rsidR="0091252C" w:rsidRPr="00917622" w:rsidRDefault="0091252C" w:rsidP="00B12678">
      <w:pPr>
        <w:autoSpaceDE w:val="0"/>
        <w:autoSpaceDN w:val="0"/>
        <w:adjustRightInd w:val="0"/>
        <w:spacing w:after="0" w:line="240" w:lineRule="auto"/>
        <w:jc w:val="both"/>
        <w:rPr>
          <w:rFonts w:ascii="Times New Roman" w:hAnsi="Times New Roman"/>
          <w:color w:val="000000" w:themeColor="text1"/>
          <w:sz w:val="28"/>
          <w:szCs w:val="28"/>
        </w:rPr>
      </w:pPr>
      <w:r w:rsidRPr="00917622">
        <w:rPr>
          <w:rFonts w:ascii="Times New Roman" w:hAnsi="Times New Roman"/>
          <w:color w:val="000000" w:themeColor="text1"/>
          <w:sz w:val="28"/>
          <w:szCs w:val="28"/>
        </w:rPr>
        <w:t xml:space="preserve">__________________________                              </w:t>
      </w:r>
      <w:r w:rsidR="005D1877">
        <w:rPr>
          <w:rFonts w:ascii="Times New Roman" w:hAnsi="Times New Roman"/>
          <w:color w:val="000000" w:themeColor="text1"/>
          <w:sz w:val="28"/>
          <w:szCs w:val="28"/>
        </w:rPr>
        <w:t xml:space="preserve">         </w:t>
      </w:r>
      <w:r w:rsidRPr="00917622">
        <w:rPr>
          <w:rFonts w:ascii="Times New Roman" w:hAnsi="Times New Roman"/>
          <w:color w:val="000000" w:themeColor="text1"/>
          <w:sz w:val="28"/>
          <w:szCs w:val="28"/>
        </w:rPr>
        <w:t xml:space="preserve"> «__» __________ </w:t>
      </w:r>
      <w:r w:rsidRPr="00C20F15">
        <w:rPr>
          <w:rFonts w:ascii="Times New Roman" w:hAnsi="Times New Roman"/>
          <w:color w:val="000000" w:themeColor="text1"/>
          <w:sz w:val="24"/>
          <w:szCs w:val="24"/>
        </w:rPr>
        <w:t>20</w:t>
      </w:r>
      <w:r w:rsidRPr="00917622">
        <w:rPr>
          <w:rFonts w:ascii="Times New Roman" w:hAnsi="Times New Roman"/>
          <w:color w:val="000000" w:themeColor="text1"/>
          <w:sz w:val="28"/>
          <w:szCs w:val="28"/>
        </w:rPr>
        <w:t xml:space="preserve">__ </w:t>
      </w:r>
      <w:r w:rsidRPr="00C20F15">
        <w:rPr>
          <w:rFonts w:ascii="Times New Roman" w:hAnsi="Times New Roman"/>
          <w:color w:val="000000" w:themeColor="text1"/>
          <w:sz w:val="24"/>
          <w:szCs w:val="24"/>
        </w:rPr>
        <w:t>г.</w:t>
      </w:r>
    </w:p>
    <w:p w:rsidR="0091252C" w:rsidRPr="00917622" w:rsidRDefault="0091252C" w:rsidP="00B12678">
      <w:pPr>
        <w:autoSpaceDE w:val="0"/>
        <w:autoSpaceDN w:val="0"/>
        <w:adjustRightInd w:val="0"/>
        <w:spacing w:after="0" w:line="240" w:lineRule="auto"/>
        <w:jc w:val="both"/>
        <w:rPr>
          <w:rFonts w:ascii="Times New Roman" w:hAnsi="Times New Roman"/>
          <w:color w:val="000000" w:themeColor="text1"/>
          <w:sz w:val="20"/>
          <w:szCs w:val="28"/>
        </w:rPr>
      </w:pPr>
      <w:r w:rsidRPr="00917622">
        <w:rPr>
          <w:rFonts w:ascii="Times New Roman" w:hAnsi="Times New Roman"/>
          <w:color w:val="000000" w:themeColor="text1"/>
          <w:sz w:val="20"/>
          <w:szCs w:val="28"/>
        </w:rPr>
        <w:t xml:space="preserve">                         (подпись)                                                                                     </w:t>
      </w:r>
      <w:r w:rsidR="005D1877">
        <w:rPr>
          <w:rFonts w:ascii="Times New Roman" w:hAnsi="Times New Roman"/>
          <w:color w:val="000000" w:themeColor="text1"/>
          <w:sz w:val="20"/>
          <w:szCs w:val="28"/>
        </w:rPr>
        <w:t xml:space="preserve">               </w:t>
      </w:r>
      <w:r w:rsidRPr="00917622">
        <w:rPr>
          <w:rFonts w:ascii="Times New Roman" w:hAnsi="Times New Roman"/>
          <w:color w:val="000000" w:themeColor="text1"/>
          <w:sz w:val="20"/>
          <w:szCs w:val="28"/>
        </w:rPr>
        <w:t xml:space="preserve">   (дата получения)</w:t>
      </w:r>
    </w:p>
    <w:p w:rsidR="0091252C" w:rsidRPr="00917622" w:rsidRDefault="0091252C" w:rsidP="00B12678">
      <w:pPr>
        <w:rPr>
          <w:color w:val="000000" w:themeColor="text1"/>
        </w:rPr>
      </w:pPr>
    </w:p>
    <w:p w:rsidR="0085137A" w:rsidRPr="00917622" w:rsidRDefault="0085137A" w:rsidP="00B12678">
      <w:pPr>
        <w:pStyle w:val="ConsPlusNormal"/>
        <w:spacing w:before="220"/>
        <w:ind w:left="899"/>
        <w:rPr>
          <w:rFonts w:ascii="Times New Roman" w:hAnsi="Times New Roman" w:cs="Times New Roman"/>
          <w:b/>
          <w:color w:val="000000" w:themeColor="text1"/>
          <w:sz w:val="28"/>
          <w:szCs w:val="28"/>
        </w:rPr>
      </w:pPr>
    </w:p>
    <w:p w:rsidR="00233A65" w:rsidRPr="00917622" w:rsidRDefault="00233A65">
      <w:pPr>
        <w:rPr>
          <w:color w:val="000000" w:themeColor="text1"/>
        </w:rPr>
      </w:pPr>
    </w:p>
    <w:sectPr w:rsidR="00233A65" w:rsidRPr="00917622" w:rsidSect="00F63D56">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DE2" w:rsidRDefault="002C5DE2" w:rsidP="00F63D56">
      <w:pPr>
        <w:spacing w:after="0" w:line="240" w:lineRule="auto"/>
      </w:pPr>
      <w:r>
        <w:separator/>
      </w:r>
    </w:p>
  </w:endnote>
  <w:endnote w:type="continuationSeparator" w:id="0">
    <w:p w:rsidR="002C5DE2" w:rsidRDefault="002C5DE2" w:rsidP="00F63D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DE2" w:rsidRDefault="002C5DE2" w:rsidP="00F63D56">
      <w:pPr>
        <w:spacing w:after="0" w:line="240" w:lineRule="auto"/>
      </w:pPr>
      <w:r>
        <w:separator/>
      </w:r>
    </w:p>
  </w:footnote>
  <w:footnote w:type="continuationSeparator" w:id="0">
    <w:p w:rsidR="002C5DE2" w:rsidRDefault="002C5DE2" w:rsidP="00F63D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825904"/>
      <w:docPartObj>
        <w:docPartGallery w:val="Page Numbers (Top of Page)"/>
        <w:docPartUnique/>
      </w:docPartObj>
    </w:sdtPr>
    <w:sdtEndPr>
      <w:rPr>
        <w:rFonts w:ascii="Times New Roman" w:hAnsi="Times New Roman" w:cs="Times New Roman"/>
        <w:sz w:val="28"/>
        <w:szCs w:val="28"/>
      </w:rPr>
    </w:sdtEndPr>
    <w:sdtContent>
      <w:p w:rsidR="00F63D56" w:rsidRPr="00F63D56" w:rsidRDefault="0015701E">
        <w:pPr>
          <w:pStyle w:val="a4"/>
          <w:jc w:val="center"/>
          <w:rPr>
            <w:rFonts w:ascii="Times New Roman" w:hAnsi="Times New Roman" w:cs="Times New Roman"/>
            <w:sz w:val="28"/>
            <w:szCs w:val="28"/>
          </w:rPr>
        </w:pPr>
        <w:r w:rsidRPr="00F63D56">
          <w:rPr>
            <w:rFonts w:ascii="Times New Roman" w:hAnsi="Times New Roman" w:cs="Times New Roman"/>
            <w:sz w:val="28"/>
            <w:szCs w:val="28"/>
          </w:rPr>
          <w:fldChar w:fldCharType="begin"/>
        </w:r>
        <w:r w:rsidR="00F63D56" w:rsidRPr="00F63D56">
          <w:rPr>
            <w:rFonts w:ascii="Times New Roman" w:hAnsi="Times New Roman" w:cs="Times New Roman"/>
            <w:sz w:val="28"/>
            <w:szCs w:val="28"/>
          </w:rPr>
          <w:instrText>PAGE   \* MERGEFORMAT</w:instrText>
        </w:r>
        <w:r w:rsidRPr="00F63D56">
          <w:rPr>
            <w:rFonts w:ascii="Times New Roman" w:hAnsi="Times New Roman" w:cs="Times New Roman"/>
            <w:sz w:val="28"/>
            <w:szCs w:val="28"/>
          </w:rPr>
          <w:fldChar w:fldCharType="separate"/>
        </w:r>
        <w:r w:rsidR="003F2C3D">
          <w:rPr>
            <w:rFonts w:ascii="Times New Roman" w:hAnsi="Times New Roman" w:cs="Times New Roman"/>
            <w:noProof/>
            <w:sz w:val="28"/>
            <w:szCs w:val="28"/>
          </w:rPr>
          <w:t>7</w:t>
        </w:r>
        <w:r w:rsidRPr="00F63D56">
          <w:rPr>
            <w:rFonts w:ascii="Times New Roman" w:hAnsi="Times New Roman" w:cs="Times New Roman"/>
            <w:sz w:val="28"/>
            <w:szCs w:val="28"/>
          </w:rPr>
          <w:fldChar w:fldCharType="end"/>
        </w:r>
      </w:p>
    </w:sdtContent>
  </w:sdt>
  <w:p w:rsidR="00F63D56" w:rsidRDefault="00F63D5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11AE"/>
    <w:multiLevelType w:val="hybridMultilevel"/>
    <w:tmpl w:val="6E0419A0"/>
    <w:lvl w:ilvl="0" w:tplc="D2F4627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636D0659"/>
    <w:multiLevelType w:val="hybridMultilevel"/>
    <w:tmpl w:val="9B267A1A"/>
    <w:lvl w:ilvl="0" w:tplc="CEB0AFC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560B6"/>
    <w:rsid w:val="0004115A"/>
    <w:rsid w:val="00074D99"/>
    <w:rsid w:val="000A491B"/>
    <w:rsid w:val="000E125C"/>
    <w:rsid w:val="000F35C1"/>
    <w:rsid w:val="001560B6"/>
    <w:rsid w:val="0015701E"/>
    <w:rsid w:val="00233A65"/>
    <w:rsid w:val="00276D0E"/>
    <w:rsid w:val="002A5254"/>
    <w:rsid w:val="002C5DE2"/>
    <w:rsid w:val="002D321D"/>
    <w:rsid w:val="002F44E5"/>
    <w:rsid w:val="003039F1"/>
    <w:rsid w:val="00322685"/>
    <w:rsid w:val="003324A2"/>
    <w:rsid w:val="003752F9"/>
    <w:rsid w:val="003F2C3D"/>
    <w:rsid w:val="00491C81"/>
    <w:rsid w:val="00496891"/>
    <w:rsid w:val="004B7C7E"/>
    <w:rsid w:val="004C3367"/>
    <w:rsid w:val="005533E5"/>
    <w:rsid w:val="005D1877"/>
    <w:rsid w:val="00666AA6"/>
    <w:rsid w:val="00821115"/>
    <w:rsid w:val="008235F4"/>
    <w:rsid w:val="0085137A"/>
    <w:rsid w:val="0091252C"/>
    <w:rsid w:val="00917622"/>
    <w:rsid w:val="00962E68"/>
    <w:rsid w:val="00A92FFB"/>
    <w:rsid w:val="00B12678"/>
    <w:rsid w:val="00B56862"/>
    <w:rsid w:val="00BC7DBA"/>
    <w:rsid w:val="00BF4C35"/>
    <w:rsid w:val="00C20F15"/>
    <w:rsid w:val="00C81F3E"/>
    <w:rsid w:val="00C905F5"/>
    <w:rsid w:val="00CB6636"/>
    <w:rsid w:val="00CD3D8B"/>
    <w:rsid w:val="00D36D45"/>
    <w:rsid w:val="00D5475E"/>
    <w:rsid w:val="00D95100"/>
    <w:rsid w:val="00DF4D63"/>
    <w:rsid w:val="00E14D88"/>
    <w:rsid w:val="00E44EEF"/>
    <w:rsid w:val="00E55813"/>
    <w:rsid w:val="00E86567"/>
    <w:rsid w:val="00EF3891"/>
    <w:rsid w:val="00F0291F"/>
    <w:rsid w:val="00F36248"/>
    <w:rsid w:val="00F452C4"/>
    <w:rsid w:val="00F63D56"/>
    <w:rsid w:val="00FF4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2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60B6"/>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EF3891"/>
    <w:pPr>
      <w:ind w:left="720"/>
      <w:contextualSpacing/>
    </w:pPr>
  </w:style>
  <w:style w:type="paragraph" w:styleId="a4">
    <w:name w:val="header"/>
    <w:basedOn w:val="a"/>
    <w:link w:val="a5"/>
    <w:uiPriority w:val="99"/>
    <w:unhideWhenUsed/>
    <w:rsid w:val="00F63D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3D56"/>
  </w:style>
  <w:style w:type="paragraph" w:styleId="a6">
    <w:name w:val="footer"/>
    <w:basedOn w:val="a"/>
    <w:link w:val="a7"/>
    <w:uiPriority w:val="99"/>
    <w:unhideWhenUsed/>
    <w:rsid w:val="00F63D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3D56"/>
  </w:style>
  <w:style w:type="character" w:styleId="a8">
    <w:name w:val="Hyperlink"/>
    <w:basedOn w:val="a0"/>
    <w:uiPriority w:val="99"/>
    <w:unhideWhenUsed/>
    <w:rsid w:val="005D187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879E4C8F6DA0535E3C3A8C60B361D15C7F070E4977034E4388F364F79E9632AC251FD98F29254AADD4DED48F52FB342D44D804B50426F7126BH" TargetMode="External"/><Relationship Id="rId13" Type="http://schemas.openxmlformats.org/officeDocument/2006/relationships/hyperlink" Target="consultantplus://offline/ref=6DD69350B2EEB1D2974A40CFB158DEE9C33F2057EA0CF15C5C8A82F7BCFC2E5C56D20B55B7E4482976EF454294E70135E0AD6CE424DAp5dFK" TargetMode="External"/><Relationship Id="rId18" Type="http://schemas.openxmlformats.org/officeDocument/2006/relationships/hyperlink" Target="consultantplus://offline/ref=89B32117A086F8E32D2E7D572F06851ED3A88DBABEBF0405742AB5243A3C9B3DDE6570BD20362B97CEA88736469BBE8BFDAB6F73B81CV80AK" TargetMode="External"/><Relationship Id="rId26" Type="http://schemas.openxmlformats.org/officeDocument/2006/relationships/hyperlink" Target="consultantplus://offline/ref=BA5DDFD064CCBE075DF50207EF936307652E705607541B09CEB37A6A64109860F81149E1317490A1908CEA176A16BF10197E2E3939B0D3F4L" TargetMode="External"/><Relationship Id="rId3" Type="http://schemas.openxmlformats.org/officeDocument/2006/relationships/settings" Target="settings.xml"/><Relationship Id="rId21" Type="http://schemas.openxmlformats.org/officeDocument/2006/relationships/hyperlink" Target="consultantplus://offline/ref=DA43E18464CDA5A04985F0C8EDE6AC2D4AC056B89FAB03D19DF8A330D9EC71BBB6261BBF755FF99797278073B9026914ADA115E0A719F1A0MEE1L" TargetMode="External"/><Relationship Id="rId7" Type="http://schemas.openxmlformats.org/officeDocument/2006/relationships/hyperlink" Target="consultantplus://offline/ref=6F879E4C8F6DA0535E3C3A8C60B361D15C7502084C74034E4388F364F79E9632BE2547D58E2B3B4AA5C18885C91066H" TargetMode="External"/><Relationship Id="rId12" Type="http://schemas.openxmlformats.org/officeDocument/2006/relationships/hyperlink" Target="consultantplus://offline/ref=6DD69350B2EEB1D2974A40CFB158DEE9C33F2057EA0CF15C5C8A82F7BCFC2E5C56D20B55B7E4462976EF454294E70135E0AD6CE424DAp5dFK" TargetMode="External"/><Relationship Id="rId17" Type="http://schemas.openxmlformats.org/officeDocument/2006/relationships/hyperlink" Target="consultantplus://offline/ref=89B32117A086F8E32D2E7D572F06851ED3A88DBABEBF0405742AB5243A3C9B3DDE6570BD20362C97CEA88736469BBE8BFDAB6F73B81CV80AK" TargetMode="External"/><Relationship Id="rId25" Type="http://schemas.openxmlformats.org/officeDocument/2006/relationships/hyperlink" Target="consultantplus://offline/ref=BA5DDFD064CCBE075DF50207EF936307652E705607541B09CEB37A6A64109860F81149E034709DA1908CEA176A16BF10197E2E3939B0D3F4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9B32117A086F8E32D2E7D572F06851ED3A88DBABEBF0405742AB5243A3C9B3DDE6570B921322A97CEA88736469BBE8BFDAB6F73B81CV80AK" TargetMode="External"/><Relationship Id="rId20" Type="http://schemas.openxmlformats.org/officeDocument/2006/relationships/hyperlink" Target="consultantplus://offline/ref=DA43E18464CDA5A04985F0C8EDE6AC2D4AC056B89FAB03D19DF8A330D9EC71BBB6261BBF755FF9969B278073B9026914ADA115E0A719F1A0MEE1L" TargetMode="External"/><Relationship Id="rId29" Type="http://schemas.openxmlformats.org/officeDocument/2006/relationships/hyperlink" Target="consultantplus://offline/ref=BA5DDFD064CCBE075DF50207EF93630765217B5704551B09CEB37A6A64109860EA1111E8317587ABC5C3AC4265D1F6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D69350B2EEB1D2974A40CFB158DEE9C33F2057EA0CF15C5C8A82F7BCFC2E5C56D20B51B6EB482976EF454294E70135E0AD6CE424DAp5dFK" TargetMode="External"/><Relationship Id="rId24" Type="http://schemas.openxmlformats.org/officeDocument/2006/relationships/hyperlink" Target="consultantplus://offline/ref=BA5DDFD064CCBE075DF50207EF936307652E705607541B09CEB37A6A64109860F81149E034709AA1908CEA176A16BF10197E2E3939B0D3F4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DD7A0279C674B74F6211E6179E64BCB780ADDD6CD5D36C1A972C49E1BCBDEDA1FE22F7F1D918239285DE364EA3A3033FEB539993A46F238A4wCK" TargetMode="External"/><Relationship Id="rId23" Type="http://schemas.openxmlformats.org/officeDocument/2006/relationships/hyperlink" Target="consultantplus://offline/ref=BA5DDFD064CCBE075DF50207EF936307652E705607541B09CEB37A6A64109860F81149E435749FA1908CEA176A16BF10197E2E3939B0D3F4L" TargetMode="External"/><Relationship Id="rId28" Type="http://schemas.openxmlformats.org/officeDocument/2006/relationships/hyperlink" Target="consultantplus://offline/ref=BA5DDFD064CCBE075DF50207EF936307652E705607541B09CEB37A6A64109860F81149E034709CA1908CEA176A16BF10197E2E3939B0D3F4L" TargetMode="External"/><Relationship Id="rId10" Type="http://schemas.openxmlformats.org/officeDocument/2006/relationships/hyperlink" Target="consultantplus://offline/ref=6DD69350B2EEB1D2974A40CFB158DEE9C33F2057EA0CF15C5C8A82F7BCFC2E5C56D20B55B7E4482976EF454294E70135E0AD6CE424DAp5dFK" TargetMode="External"/><Relationship Id="rId19" Type="http://schemas.openxmlformats.org/officeDocument/2006/relationships/hyperlink" Target="consultantplus://offline/ref=DA43E18464CDA5A04985F0C8EDE6AC2D4AC05DB99AAB03D19DF8A330D9EC71BBB6261BBF755BF09594278073B9026914ADA115E0A719F1A0MEE1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DD69350B2EEB1D2974A40CFB158DEE9C33F2057EA0CF15C5C8A82F7BCFC2E5C56D20B55B7E4462976EF454294E70135E0AD6CE424DAp5dFK" TargetMode="External"/><Relationship Id="rId14" Type="http://schemas.openxmlformats.org/officeDocument/2006/relationships/hyperlink" Target="consultantplus://offline/ref=ACE242E4603DEF340E9730BD7380A85EF88743949F9EFDC5423C828AB147D53E07858B60B478B56D54AB5A55A9DD80840791DD6BA15E30E587062F4AC5q8K" TargetMode="External"/><Relationship Id="rId22" Type="http://schemas.openxmlformats.org/officeDocument/2006/relationships/hyperlink" Target="consultantplus://offline/ref=BA5DDFD064CCBE075DF50207EF936307652E705607541B09CEB37A6A64109860F81149E430739BAACDD6FA132342B00F1A61313A27B035E4DEF5L" TargetMode="External"/><Relationship Id="rId27" Type="http://schemas.openxmlformats.org/officeDocument/2006/relationships/hyperlink" Target="consultantplus://offline/ref=BA5DDFD064CCBE075DF50207EF936307652E705607541B09CEB37A6A64109860F81149E034709AA1908CEA176A16BF10197E2E3939B0D3F4L" TargetMode="External"/><Relationship Id="rId30" Type="http://schemas.openxmlformats.org/officeDocument/2006/relationships/hyperlink" Target="mailto:otdmunhoz@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3685</Words>
  <Characters>21009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Колмычек Инна Валентиновна</dc:creator>
  <cp:keywords/>
  <dc:description/>
  <cp:lastModifiedBy>user</cp:lastModifiedBy>
  <cp:revision>46</cp:revision>
  <dcterms:created xsi:type="dcterms:W3CDTF">2021-11-12T07:58:00Z</dcterms:created>
  <dcterms:modified xsi:type="dcterms:W3CDTF">2022-06-21T05:45:00Z</dcterms:modified>
</cp:coreProperties>
</file>